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05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160A3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90BEA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5051B7">
        <w:rPr>
          <w:rFonts w:ascii="Times New Roman" w:hAnsi="Times New Roman" w:cs="Times New Roman"/>
          <w:sz w:val="28"/>
          <w:szCs w:val="28"/>
        </w:rPr>
        <w:t>30236:406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5051B7"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0A35" w:rsidRPr="00160A3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Чамлык,</w:t>
      </w:r>
      <w:r w:rsidR="005051B7">
        <w:rPr>
          <w:rFonts w:ascii="Times New Roman" w:hAnsi="Times New Roman" w:cs="Times New Roman"/>
          <w:sz w:val="28"/>
          <w:szCs w:val="28"/>
        </w:rPr>
        <w:t xml:space="preserve">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ул. Первомайская, дом </w:t>
      </w:r>
      <w:r w:rsidR="005051B7">
        <w:rPr>
          <w:rFonts w:ascii="Times New Roman" w:hAnsi="Times New Roman" w:cs="Times New Roman"/>
          <w:sz w:val="28"/>
          <w:szCs w:val="28"/>
        </w:rPr>
        <w:t xml:space="preserve"> </w:t>
      </w:r>
      <w:r w:rsidR="005051B7" w:rsidRPr="005051B7">
        <w:rPr>
          <w:rFonts w:ascii="Times New Roman" w:hAnsi="Times New Roman" w:cs="Times New Roman"/>
          <w:sz w:val="28"/>
          <w:szCs w:val="28"/>
        </w:rPr>
        <w:t>58.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48:04:1030232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 xml:space="preserve">  ул. Первомайская</w:t>
      </w:r>
      <w:r>
        <w:rPr>
          <w:rFonts w:ascii="Times New Roman" w:hAnsi="Times New Roman" w:cs="Times New Roman"/>
          <w:sz w:val="28"/>
          <w:szCs w:val="28"/>
        </w:rPr>
        <w:t>,  земельный участок 58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4</cp:revision>
  <cp:lastPrinted>2017-03-24T07:03:00Z</cp:lastPrinted>
  <dcterms:created xsi:type="dcterms:W3CDTF">2017-03-09T08:01:00Z</dcterms:created>
  <dcterms:modified xsi:type="dcterms:W3CDTF">2017-03-24T07:03:00Z</dcterms:modified>
</cp:coreProperties>
</file>