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286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286AE2">
        <w:rPr>
          <w:rFonts w:ascii="Times New Roman" w:hAnsi="Times New Roman" w:cs="Times New Roman"/>
          <w:sz w:val="28"/>
          <w:szCs w:val="28"/>
        </w:rPr>
        <w:t>40106:10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2446AF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B47A4C">
        <w:rPr>
          <w:rFonts w:ascii="Times New Roman" w:hAnsi="Times New Roman" w:cs="Times New Roman"/>
          <w:sz w:val="28"/>
          <w:szCs w:val="28"/>
        </w:rPr>
        <w:t>Полевая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86AE2">
        <w:rPr>
          <w:rFonts w:ascii="Times New Roman" w:hAnsi="Times New Roman" w:cs="Times New Roman"/>
          <w:sz w:val="28"/>
          <w:szCs w:val="28"/>
        </w:rPr>
        <w:t>28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2017-01-17T11:47:00Z</cp:lastPrinted>
  <dcterms:created xsi:type="dcterms:W3CDTF">2017-01-16T05:25:00Z</dcterms:created>
  <dcterms:modified xsi:type="dcterms:W3CDTF">2017-01-17T11:47:00Z</dcterms:modified>
</cp:coreProperties>
</file>