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906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D745F">
        <w:rPr>
          <w:rFonts w:ascii="Times New Roman" w:hAnsi="Times New Roman" w:cs="Times New Roman"/>
          <w:sz w:val="28"/>
          <w:szCs w:val="28"/>
        </w:rPr>
        <w:t>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90689D">
        <w:rPr>
          <w:rFonts w:ascii="Times New Roman" w:hAnsi="Times New Roman" w:cs="Times New Roman"/>
          <w:sz w:val="28"/>
          <w:szCs w:val="28"/>
        </w:rPr>
        <w:t>1040106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9068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0689D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0689D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r w:rsidR="003A3933" w:rsidRPr="003A3933">
        <w:rPr>
          <w:rFonts w:ascii="Times New Roman" w:hAnsi="Times New Roman" w:cs="Times New Roman"/>
          <w:sz w:val="28"/>
          <w:szCs w:val="28"/>
        </w:rPr>
        <w:t>Чамлык</w:t>
      </w:r>
      <w:r w:rsidR="0090689D">
        <w:rPr>
          <w:rFonts w:ascii="Times New Roman" w:hAnsi="Times New Roman" w:cs="Times New Roman"/>
          <w:sz w:val="28"/>
          <w:szCs w:val="28"/>
        </w:rPr>
        <w:t>-Никольское</w:t>
      </w:r>
      <w:r w:rsidR="003A3933" w:rsidRPr="003A3933">
        <w:rPr>
          <w:rFonts w:ascii="Times New Roman" w:hAnsi="Times New Roman" w:cs="Times New Roman"/>
          <w:sz w:val="28"/>
          <w:szCs w:val="28"/>
        </w:rPr>
        <w:t>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90689D">
        <w:rPr>
          <w:rFonts w:ascii="Times New Roman" w:hAnsi="Times New Roman" w:cs="Times New Roman"/>
          <w:sz w:val="28"/>
          <w:szCs w:val="28"/>
        </w:rPr>
        <w:t>Полевая,  земельный участок 30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254E6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0689D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2017-05-23T15:54:00Z</cp:lastPrinted>
  <dcterms:created xsi:type="dcterms:W3CDTF">2017-05-29T11:45:00Z</dcterms:created>
  <dcterms:modified xsi:type="dcterms:W3CDTF">2017-05-29T11:45:00Z</dcterms:modified>
</cp:coreProperties>
</file>