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6BF" w14:textId="77777777"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D67AB" wp14:editId="680EF91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E5" w14:textId="77777777" w:rsidR="00ED57EB" w:rsidRDefault="00ED57EB" w:rsidP="00ED57EB">
      <w:pPr>
        <w:jc w:val="center"/>
      </w:pPr>
    </w:p>
    <w:p w14:paraId="46446D0F" w14:textId="77777777" w:rsidR="00ED57EB" w:rsidRDefault="00ED57EB" w:rsidP="00ED57EB">
      <w:pPr>
        <w:jc w:val="center"/>
      </w:pPr>
    </w:p>
    <w:p w14:paraId="4A18B74F" w14:textId="77777777" w:rsidR="00ED57EB" w:rsidRDefault="00ED57EB" w:rsidP="00ED57EB">
      <w:pPr>
        <w:jc w:val="center"/>
      </w:pPr>
    </w:p>
    <w:p w14:paraId="313D29E4" w14:textId="77777777" w:rsidR="00ED57EB" w:rsidRDefault="00ED57EB" w:rsidP="00ED57EB">
      <w:pPr>
        <w:jc w:val="center"/>
      </w:pPr>
    </w:p>
    <w:p w14:paraId="10C26D4F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5B129C89" w14:textId="77777777" w:rsidR="00774BAC" w:rsidRPr="00774BAC" w:rsidRDefault="00774BAC" w:rsidP="00774BAC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8"/>
        </w:rPr>
      </w:pPr>
      <w:r w:rsidRPr="00774BAC">
        <w:rPr>
          <w:b/>
          <w:sz w:val="28"/>
          <w:szCs w:val="28"/>
        </w:rPr>
        <w:t>П О С Т А Н О В Л Е Н И Е</w:t>
      </w:r>
    </w:p>
    <w:p w14:paraId="740C2B5A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>АДМИНИСТРАЦИИ СЕЛЬСКОГО ПОСЕЛЕНИЯ</w:t>
      </w:r>
    </w:p>
    <w:p w14:paraId="11E81801" w14:textId="1D8C7CDB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 xml:space="preserve">                                     </w:t>
      </w:r>
      <w:r w:rsidR="007C1534">
        <w:rPr>
          <w:b/>
          <w:sz w:val="28"/>
          <w:szCs w:val="28"/>
        </w:rPr>
        <w:t>ТАЛИЦКИЙ</w:t>
      </w:r>
      <w:r w:rsidRPr="00774BAC">
        <w:rPr>
          <w:b/>
          <w:sz w:val="28"/>
          <w:szCs w:val="28"/>
        </w:rPr>
        <w:t xml:space="preserve"> СЕЛЬСОВЕТ</w:t>
      </w:r>
    </w:p>
    <w:p w14:paraId="0FED9F08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Добринского муниципального района Липецкой области</w:t>
      </w:r>
    </w:p>
    <w:p w14:paraId="29FAA005" w14:textId="77777777" w:rsidR="00774BAC" w:rsidRPr="00774BAC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Российской Федерации</w:t>
      </w:r>
    </w:p>
    <w:p w14:paraId="0ED99671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4C6D307C" w14:textId="291C0821" w:rsidR="00774BAC" w:rsidRPr="00774BAC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с.</w:t>
      </w:r>
      <w:r w:rsidR="007C1534">
        <w:rPr>
          <w:sz w:val="28"/>
          <w:szCs w:val="28"/>
        </w:rPr>
        <w:t xml:space="preserve"> Талицкий Чамлык</w:t>
      </w:r>
      <w:r w:rsidR="00774BAC" w:rsidRPr="00774BA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</w:t>
      </w:r>
      <w:r w:rsidR="0027219B">
        <w:rPr>
          <w:sz w:val="28"/>
          <w:szCs w:val="28"/>
        </w:rPr>
        <w:t>8</w:t>
      </w:r>
    </w:p>
    <w:p w14:paraId="1E5ADE5B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32E22844" w14:textId="40142AAF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69AD1B2A" w14:textId="2E061739"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r w:rsidR="007C1534">
        <w:rPr>
          <w:sz w:val="28"/>
          <w:szCs w:val="28"/>
        </w:rPr>
        <w:t>Талицкий</w:t>
      </w:r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>Добринского муниципального района</w:t>
      </w:r>
    </w:p>
    <w:p w14:paraId="1BBE3F52" w14:textId="7B5B9861"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14:paraId="4B0B104B" w14:textId="34EDC04D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r w:rsidR="007C1534">
        <w:rPr>
          <w:sz w:val="28"/>
          <w:szCs w:val="28"/>
        </w:rPr>
        <w:t>Талицкий</w:t>
      </w:r>
      <w:bookmarkStart w:id="2" w:name="_Hlk132886542"/>
      <w:r w:rsidR="008A5623">
        <w:rPr>
          <w:sz w:val="28"/>
          <w:szCs w:val="28"/>
        </w:rPr>
        <w:t xml:space="preserve"> </w:t>
      </w:r>
      <w:bookmarkEnd w:id="2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>Добринского муниципального района Липецкой области (далее - контракт (договор),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730AF6D0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</w:t>
      </w:r>
      <w:r w:rsidR="00046A5E">
        <w:rPr>
          <w:sz w:val="28"/>
          <w:szCs w:val="28"/>
        </w:rPr>
        <w:lastRenderedPageBreak/>
        <w:t xml:space="preserve">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18F2B21D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 xml:space="preserve"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74BAC">
        <w:rPr>
          <w:sz w:val="28"/>
          <w:szCs w:val="28"/>
        </w:rPr>
        <w:t xml:space="preserve"> </w:t>
      </w:r>
      <w:r w:rsidR="007C1534">
        <w:rPr>
          <w:sz w:val="28"/>
          <w:szCs w:val="28"/>
        </w:rPr>
        <w:t>Талицкий</w:t>
      </w:r>
      <w:r w:rsidR="00774BAC">
        <w:rPr>
          <w:sz w:val="28"/>
          <w:szCs w:val="28"/>
        </w:rPr>
        <w:t xml:space="preserve">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27219B">
        <w:rPr>
          <w:sz w:val="28"/>
          <w:szCs w:val="28"/>
        </w:rPr>
        <w:t>6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9F7292">
        <w:rPr>
          <w:sz w:val="28"/>
          <w:szCs w:val="28"/>
        </w:rPr>
        <w:t>7 «Об изменении существенных условий контракта, заключенного до 1 января 2023 года»</w:t>
      </w:r>
      <w:r w:rsidR="0037439F">
        <w:rPr>
          <w:sz w:val="28"/>
          <w:szCs w:val="28"/>
        </w:rPr>
        <w:t>.</w:t>
      </w:r>
    </w:p>
    <w:p w14:paraId="09392815" w14:textId="77777777"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0C367EC" w14:textId="77777777"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14:paraId="2E03A867" w14:textId="708485B4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E7F08" w14:textId="2C1C389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3B4CC" w14:textId="7777777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67BAE" w14:textId="5B32743F"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5DE1800F" w14:textId="11AC89A7"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C1534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 </w:t>
      </w:r>
      <w:r w:rsidR="007C1534">
        <w:rPr>
          <w:sz w:val="28"/>
          <w:szCs w:val="28"/>
        </w:rPr>
        <w:t>В.В. Сатин</w:t>
      </w:r>
    </w:p>
    <w:p w14:paraId="5ED77D8E" w14:textId="0BF889FB" w:rsidR="00EC3ADE" w:rsidRDefault="00EC3ADE" w:rsidP="00ED57EB">
      <w:pPr>
        <w:jc w:val="both"/>
        <w:rPr>
          <w:sz w:val="28"/>
          <w:szCs w:val="28"/>
        </w:rPr>
      </w:pPr>
    </w:p>
    <w:p w14:paraId="58D20A0B" w14:textId="0CD83A1E" w:rsidR="00EC3ADE" w:rsidRDefault="00EC3ADE" w:rsidP="00ED57EB">
      <w:pPr>
        <w:jc w:val="both"/>
        <w:rPr>
          <w:sz w:val="28"/>
          <w:szCs w:val="28"/>
        </w:rPr>
      </w:pPr>
    </w:p>
    <w:p w14:paraId="5E3A3683" w14:textId="7A4A2078" w:rsidR="00EC3ADE" w:rsidRDefault="00EC3ADE" w:rsidP="00ED57EB">
      <w:pPr>
        <w:jc w:val="both"/>
        <w:rPr>
          <w:sz w:val="28"/>
          <w:szCs w:val="28"/>
        </w:rPr>
      </w:pPr>
    </w:p>
    <w:p w14:paraId="08CC967B" w14:textId="2BB59BF7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EB"/>
    <w:rsid w:val="00046A5E"/>
    <w:rsid w:val="00121BB2"/>
    <w:rsid w:val="001944A5"/>
    <w:rsid w:val="001C7D38"/>
    <w:rsid w:val="0027219B"/>
    <w:rsid w:val="0037439F"/>
    <w:rsid w:val="004B1518"/>
    <w:rsid w:val="00527F60"/>
    <w:rsid w:val="005C32F0"/>
    <w:rsid w:val="006C0EFC"/>
    <w:rsid w:val="0076750B"/>
    <w:rsid w:val="00774BAC"/>
    <w:rsid w:val="007C1534"/>
    <w:rsid w:val="007F12E7"/>
    <w:rsid w:val="008A5623"/>
    <w:rsid w:val="008D5994"/>
    <w:rsid w:val="009F7292"/>
    <w:rsid w:val="00AD7002"/>
    <w:rsid w:val="00BF358E"/>
    <w:rsid w:val="00C06CB6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9E51D714-54F1-4702-9340-7E519DE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talss@ufdbrka.lipetsk.ru</cp:lastModifiedBy>
  <cp:revision>2</cp:revision>
  <cp:lastPrinted>2022-04-20T06:16:00Z</cp:lastPrinted>
  <dcterms:created xsi:type="dcterms:W3CDTF">2023-04-25T05:53:00Z</dcterms:created>
  <dcterms:modified xsi:type="dcterms:W3CDTF">2023-04-25T05:53:00Z</dcterms:modified>
</cp:coreProperties>
</file>