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AAE" w:rsidRPr="00704AAE" w:rsidRDefault="00704AAE" w:rsidP="00704AA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OLE_LINK132"/>
      <w:bookmarkStart w:id="1" w:name="OLE_LINK133"/>
      <w:r w:rsidRPr="00704AAE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 wp14:anchorId="489B5DE6" wp14:editId="0B6E1BBF">
            <wp:extent cx="514350" cy="676275"/>
            <wp:effectExtent l="0" t="0" r="0" b="9525"/>
            <wp:docPr id="1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AAE" w:rsidRPr="00704AAE" w:rsidRDefault="00704AAE" w:rsidP="00704AA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04AAE" w:rsidRPr="00704AAE" w:rsidRDefault="00704AAE" w:rsidP="00704AA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4A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  ДЕПУТАТОВ</w:t>
      </w:r>
    </w:p>
    <w:p w:rsidR="00704AAE" w:rsidRPr="00704AAE" w:rsidRDefault="00704AAE" w:rsidP="00704AA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4A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  ПОСЕЛЕНИЯ  ТАЛИЦКИЙ  СЕЛЬСОВЕТ</w:t>
      </w:r>
    </w:p>
    <w:p w:rsidR="00704AAE" w:rsidRPr="00704AAE" w:rsidRDefault="00704AAE" w:rsidP="00704AA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4A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04A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Добринского  муниципального  района Липецкой области</w:t>
      </w:r>
    </w:p>
    <w:p w:rsidR="00704AAE" w:rsidRPr="00704AAE" w:rsidRDefault="00704AAE" w:rsidP="00704AA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4A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Российской Федерации</w:t>
      </w:r>
    </w:p>
    <w:p w:rsidR="00704AAE" w:rsidRPr="00704AAE" w:rsidRDefault="00704AAE" w:rsidP="00704AAE">
      <w:pPr>
        <w:widowControl w:val="0"/>
        <w:autoSpaceDE w:val="0"/>
        <w:autoSpaceDN w:val="0"/>
        <w:adjustRightInd w:val="0"/>
        <w:spacing w:after="0" w:line="240" w:lineRule="auto"/>
        <w:ind w:right="279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AAE" w:rsidRPr="00704AAE" w:rsidRDefault="00704AAE" w:rsidP="00704AAE">
      <w:pPr>
        <w:widowControl w:val="0"/>
        <w:autoSpaceDE w:val="0"/>
        <w:autoSpaceDN w:val="0"/>
        <w:adjustRightInd w:val="0"/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39-я сессия  </w:t>
      </w:r>
      <w:r w:rsidRPr="00704A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704AAE">
        <w:rPr>
          <w:rFonts w:ascii="Times New Roman" w:eastAsia="Times New Roman" w:hAnsi="Times New Roman" w:cs="Times New Roman"/>
          <w:sz w:val="24"/>
          <w:szCs w:val="24"/>
          <w:lang w:eastAsia="ru-RU"/>
        </w:rPr>
        <w:t>-го созыва</w:t>
      </w:r>
    </w:p>
    <w:p w:rsidR="00704AAE" w:rsidRPr="00704AAE" w:rsidRDefault="00704AAE" w:rsidP="00704AAE">
      <w:pPr>
        <w:widowControl w:val="0"/>
        <w:autoSpaceDE w:val="0"/>
        <w:autoSpaceDN w:val="0"/>
        <w:adjustRightInd w:val="0"/>
        <w:spacing w:before="240" w:after="60" w:line="240" w:lineRule="auto"/>
        <w:ind w:right="279" w:firstLine="720"/>
        <w:jc w:val="center"/>
        <w:outlineLvl w:val="6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04A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704AAE" w:rsidRPr="00704AAE" w:rsidRDefault="00704AAE" w:rsidP="00704A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AAE" w:rsidRPr="00704AAE" w:rsidRDefault="00704AAE" w:rsidP="00704A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AAE">
        <w:rPr>
          <w:rFonts w:ascii="Times New Roman" w:eastAsia="Times New Roman" w:hAnsi="Times New Roman" w:cs="Times New Roman"/>
          <w:sz w:val="24"/>
          <w:szCs w:val="24"/>
          <w:lang w:eastAsia="ru-RU"/>
        </w:rPr>
        <w:t>17.01.2018             с. Талицкий Чамлык              № 118-рс</w:t>
      </w:r>
    </w:p>
    <w:p w:rsidR="00704AAE" w:rsidRPr="00704AAE" w:rsidRDefault="00704AAE" w:rsidP="00704AAE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704AAE" w:rsidRPr="00704AAE" w:rsidRDefault="00704AAE" w:rsidP="00704A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4A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Программе комплексного развития системы коммунальной инфраструктуры сельского поселения Талицкий сельсовет Добринского муниципального района Липецкой области Российской Федерации на 2018-2025 годы</w:t>
      </w:r>
    </w:p>
    <w:p w:rsidR="00704AAE" w:rsidRPr="00704AAE" w:rsidRDefault="00704AAE" w:rsidP="00704A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4AAE" w:rsidRPr="00704AAE" w:rsidRDefault="00704AAE" w:rsidP="00704A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OLE_LINK107"/>
      <w:bookmarkStart w:id="3" w:name="OLE_LINK108"/>
      <w:bookmarkStart w:id="4" w:name="OLE_LINK109"/>
      <w:r w:rsidRPr="00704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</w:t>
      </w:r>
      <w:hyperlink r:id="rId7" w:history="1">
        <w:r w:rsidRPr="00704AAE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Федеральным законом</w:t>
        </w:r>
      </w:hyperlink>
      <w:r w:rsidRPr="00704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06.10.2003 N 131-ФЗ "Об общих принципах организации местного самоуправления в Российской Федерации", </w:t>
      </w:r>
      <w:hyperlink r:id="rId8" w:history="1">
        <w:r w:rsidRPr="00704AAE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Постановлением</w:t>
        </w:r>
      </w:hyperlink>
      <w:r w:rsidRPr="00704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14 июня 2013 г. N 502 "Об утверждении требований к программам комплексного развития систем коммунальной инфраструктуры поселений, городских округов", Уставом сельского поселения Талицкий сельсовет Добринского муниципального района Липецкой области Российской Федерации, </w:t>
      </w:r>
      <w:r w:rsidRPr="00704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учитывая решение постоянной комиссии по экономике бюджету, муниципальной собственности и социальным вопросам</w:t>
      </w:r>
      <w:bookmarkEnd w:id="2"/>
      <w:bookmarkEnd w:id="3"/>
      <w:bookmarkEnd w:id="4"/>
      <w:r w:rsidRPr="00704AAE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Совет депутатов сельского поселения Талицкий сельсовет Добринского муниципального района Липецкой области</w:t>
      </w:r>
    </w:p>
    <w:p w:rsidR="00704AAE" w:rsidRPr="00704AAE" w:rsidRDefault="00704AAE" w:rsidP="00704A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AAE" w:rsidRPr="00704AAE" w:rsidRDefault="00704AAE" w:rsidP="00704AAE">
      <w:pPr>
        <w:widowControl w:val="0"/>
        <w:autoSpaceDE w:val="0"/>
        <w:autoSpaceDN w:val="0"/>
        <w:adjustRightInd w:val="0"/>
        <w:spacing w:after="0" w:line="240" w:lineRule="auto"/>
        <w:ind w:firstLine="6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AA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704AAE" w:rsidRPr="00704AAE" w:rsidRDefault="00704AAE" w:rsidP="00704A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AAE" w:rsidRPr="00704AAE" w:rsidRDefault="00704AAE" w:rsidP="00704A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Принять Программу комплексного развития системы коммунальной инфраструктуры сельского поселения </w:t>
      </w:r>
      <w:bookmarkStart w:id="5" w:name="OLE_LINK59"/>
      <w:bookmarkStart w:id="6" w:name="OLE_LINK60"/>
      <w:bookmarkStart w:id="7" w:name="OLE_LINK61"/>
      <w:bookmarkStart w:id="8" w:name="OLE_LINK68"/>
      <w:bookmarkStart w:id="9" w:name="OLE_LINK69"/>
      <w:bookmarkStart w:id="10" w:name="OLE_LINK70"/>
      <w:bookmarkStart w:id="11" w:name="OLE_LINK77"/>
      <w:bookmarkStart w:id="12" w:name="OLE_LINK78"/>
      <w:bookmarkStart w:id="13" w:name="OLE_LINK79"/>
      <w:bookmarkStart w:id="14" w:name="OLE_LINK80"/>
      <w:bookmarkStart w:id="15" w:name="OLE_LINK81"/>
      <w:bookmarkStart w:id="16" w:name="OLE_LINK82"/>
      <w:bookmarkStart w:id="17" w:name="OLE_LINK83"/>
      <w:bookmarkStart w:id="18" w:name="OLE_LINK84"/>
      <w:bookmarkStart w:id="19" w:name="OLE_LINK85"/>
      <w:r w:rsidRPr="00704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Талицкий сельсовет Добринского 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r w:rsidRPr="00704AA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Липецкой области Российской Федерации на 2018-2025 годы (прилагается).</w:t>
      </w:r>
    </w:p>
    <w:p w:rsidR="00704AAE" w:rsidRPr="00704AAE" w:rsidRDefault="00704AAE" w:rsidP="00704A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AAE">
        <w:rPr>
          <w:rFonts w:ascii="Times New Roman" w:eastAsia="Times New Roman" w:hAnsi="Times New Roman" w:cs="Times New Roman"/>
          <w:sz w:val="24"/>
          <w:szCs w:val="24"/>
          <w:lang w:eastAsia="ru-RU"/>
        </w:rPr>
        <w:t>2. Направить указанный нормативно-правовой акт главе сельского поселения для подписания и официального обнародования.</w:t>
      </w:r>
    </w:p>
    <w:p w:rsidR="00704AAE" w:rsidRPr="00704AAE" w:rsidRDefault="00704AAE" w:rsidP="00704A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AAE">
        <w:rPr>
          <w:rFonts w:ascii="Times New Roman" w:eastAsia="Times New Roman" w:hAnsi="Times New Roman" w:cs="Times New Roman"/>
          <w:sz w:val="24"/>
          <w:szCs w:val="24"/>
          <w:lang w:eastAsia="ru-RU"/>
        </w:rPr>
        <w:t>3. Настоящее решение ступает в силу со дня его официального обнародования.</w:t>
      </w:r>
    </w:p>
    <w:p w:rsidR="00704AAE" w:rsidRPr="00704AAE" w:rsidRDefault="00704AAE" w:rsidP="00704A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4AAE" w:rsidRPr="00704AAE" w:rsidRDefault="00704AAE" w:rsidP="00704A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4A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Совета депутатов</w:t>
      </w:r>
    </w:p>
    <w:p w:rsidR="00704AAE" w:rsidRPr="00704AAE" w:rsidRDefault="00704AAE" w:rsidP="00704A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4A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</w:t>
      </w:r>
    </w:p>
    <w:p w:rsidR="00704AAE" w:rsidRPr="00704AAE" w:rsidRDefault="00704AAE" w:rsidP="00704A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4A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Талицкий  сельсовет                                                              И.В. Мочалов</w:t>
      </w:r>
    </w:p>
    <w:p w:rsidR="00704AAE" w:rsidRPr="00704AAE" w:rsidRDefault="00704AAE" w:rsidP="00704A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AAE" w:rsidRPr="00704AAE" w:rsidRDefault="00704AAE" w:rsidP="00704AA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AAE" w:rsidRPr="00704AAE" w:rsidRDefault="00704AAE" w:rsidP="00704AA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AAE" w:rsidRPr="00704AAE" w:rsidRDefault="00704AAE" w:rsidP="00704AA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AAE" w:rsidRPr="00704AAE" w:rsidRDefault="00704AAE" w:rsidP="00704AA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AAE" w:rsidRPr="00704AAE" w:rsidRDefault="00704AAE" w:rsidP="00704AA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AAE" w:rsidRPr="00704AAE" w:rsidRDefault="00704AAE" w:rsidP="00704AA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AAE" w:rsidRPr="00704AAE" w:rsidRDefault="00704AAE" w:rsidP="00704AA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AAE" w:rsidRPr="00704AAE" w:rsidRDefault="00704AAE" w:rsidP="00704AA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AAE" w:rsidRPr="00704AAE" w:rsidRDefault="00704AAE" w:rsidP="00704AA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AAE" w:rsidRPr="00704AAE" w:rsidRDefault="00704AAE" w:rsidP="00704AA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AAE" w:rsidRPr="00704AAE" w:rsidRDefault="00704AAE" w:rsidP="00704AA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AAE" w:rsidRPr="00704AAE" w:rsidRDefault="00704AAE" w:rsidP="00704AA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AAE" w:rsidRPr="00704AAE" w:rsidRDefault="00704AAE" w:rsidP="00704AA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AAE" w:rsidRPr="00704AAE" w:rsidRDefault="00704AAE" w:rsidP="00704AA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AAE" w:rsidRPr="00704AAE" w:rsidRDefault="00704AAE" w:rsidP="00704AA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AAE" w:rsidRPr="00704AAE" w:rsidRDefault="00704AAE" w:rsidP="00704AA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A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Принята</w:t>
      </w:r>
    </w:p>
    <w:p w:rsidR="00704AAE" w:rsidRPr="00704AAE" w:rsidRDefault="00704AAE" w:rsidP="00704AA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A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Решением Совета депутатов</w:t>
      </w:r>
    </w:p>
    <w:p w:rsidR="00704AAE" w:rsidRPr="00704AAE" w:rsidRDefault="00704AAE" w:rsidP="00704AA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AA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704AAE" w:rsidRPr="00704AAE" w:rsidRDefault="00704AAE" w:rsidP="00704AA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AA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Талицкий сельсовет</w:t>
      </w:r>
    </w:p>
    <w:p w:rsidR="00704AAE" w:rsidRPr="00704AAE" w:rsidRDefault="00704AAE" w:rsidP="00704AA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AA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17.01.2018г. № 118-рс</w:t>
      </w:r>
    </w:p>
    <w:p w:rsidR="00704AAE" w:rsidRPr="00704AAE" w:rsidRDefault="00704AAE" w:rsidP="00704AA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704AAE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ПРОГРАММА</w:t>
      </w:r>
      <w:r w:rsidRPr="00704AAE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br/>
        <w:t>комплексного развития системы коммунальной инфраструктуры сельского поселения Талицкий сельсовет Добринского муниципального района Липецкой области Российской Федерации на 2018-2025 годы</w:t>
      </w:r>
    </w:p>
    <w:p w:rsidR="00704AAE" w:rsidRPr="00704AAE" w:rsidRDefault="00704AAE" w:rsidP="00704A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AAE" w:rsidRPr="00704AAE" w:rsidRDefault="00704AAE" w:rsidP="00704AA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704AAE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Паспорт Программы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7672"/>
      </w:tblGrid>
      <w:tr w:rsidR="00704AAE" w:rsidRPr="00704AAE" w:rsidTr="007348C6"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AE" w:rsidRPr="00704AAE" w:rsidRDefault="00704AAE" w:rsidP="00704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AAE" w:rsidRPr="00704AAE" w:rsidRDefault="00704AAE" w:rsidP="00704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комплексного развития системы коммунальной инфраструктуры сельского поселения Талицкий сельсовет Добринского муниципального района Липецкой области Российской Федерации на 2018-2025 годы</w:t>
            </w:r>
          </w:p>
        </w:tc>
      </w:tr>
      <w:tr w:rsidR="00704AAE" w:rsidRPr="00704AAE" w:rsidTr="007348C6"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AE" w:rsidRPr="00704AAE" w:rsidRDefault="00704AAE" w:rsidP="00704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 для разработки Программы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AAE" w:rsidRPr="00704AAE" w:rsidRDefault="00704AAE" w:rsidP="00704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704AA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Федеральный закон</w:t>
              </w:r>
            </w:hyperlink>
            <w:r w:rsidRPr="00704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06.10.2003 N 131-ФЗ "Об общих принципах организации местного самоуправления в Российской Федерации", </w:t>
            </w:r>
            <w:hyperlink r:id="rId10" w:history="1">
              <w:r w:rsidRPr="00704AA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Федеральный закон</w:t>
              </w:r>
            </w:hyperlink>
            <w:r w:rsidRPr="00704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30.12.2004 N 210-ФЗ "Об основах регулирования тарифов организаций коммунального комплекса", Устав сельского поселения Талицкий сельсовет</w:t>
            </w:r>
          </w:p>
        </w:tc>
      </w:tr>
      <w:tr w:rsidR="00704AAE" w:rsidRPr="00704AAE" w:rsidTr="007348C6"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AE" w:rsidRPr="00704AAE" w:rsidRDefault="00704AAE" w:rsidP="00704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AAE" w:rsidRPr="00704AAE" w:rsidRDefault="00704AAE" w:rsidP="00704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Талицкий сельсовет Добринского муниципального района Липецкой области Российской Федерации</w:t>
            </w:r>
          </w:p>
        </w:tc>
      </w:tr>
      <w:tr w:rsidR="00704AAE" w:rsidRPr="00704AAE" w:rsidTr="007348C6"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AE" w:rsidRPr="00704AAE" w:rsidRDefault="00704AAE" w:rsidP="00704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AAE" w:rsidRPr="00704AAE" w:rsidRDefault="00704AAE" w:rsidP="00704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Талицкий сельсовет Добринского муниципального района Липецкой области Российской Федерации</w:t>
            </w:r>
          </w:p>
        </w:tc>
      </w:tr>
      <w:tr w:rsidR="00704AAE" w:rsidRPr="00704AAE" w:rsidTr="007348C6"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AE" w:rsidRPr="00704AAE" w:rsidRDefault="00704AAE" w:rsidP="00704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и задачи Программы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AAE" w:rsidRPr="00704AAE" w:rsidRDefault="00704AAE" w:rsidP="00704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</w:t>
            </w:r>
          </w:p>
          <w:p w:rsidR="00704AAE" w:rsidRPr="00704AAE" w:rsidRDefault="00704AAE" w:rsidP="00704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реализация комплекса мероприятий по развитию систем коммунальной инфраструктуры, обеспечивающих потребности развития жилищного строительства с 2018 по 2025 гг. в сельском поселении Талицкий сельсовет Добринского муниципального района.</w:t>
            </w:r>
          </w:p>
          <w:p w:rsidR="00704AAE" w:rsidRPr="00704AAE" w:rsidRDefault="00704AAE" w:rsidP="00704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достижения цели предполагается решение следующих задач:</w:t>
            </w:r>
          </w:p>
          <w:p w:rsidR="00704AAE" w:rsidRPr="00704AAE" w:rsidRDefault="00704AAE" w:rsidP="00704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анализ текущей ситуации систем коммунальной инфраструктуры;</w:t>
            </w:r>
          </w:p>
          <w:p w:rsidR="00704AAE" w:rsidRPr="00704AAE" w:rsidRDefault="00704AAE" w:rsidP="00704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выявление комплекса мероприятий по развитию систем коммунальной инфраструктуры на 2018-2025 гг. сельского поселения Талицкий сельсовет Добринского муниципального района;</w:t>
            </w:r>
          </w:p>
          <w:p w:rsidR="00704AAE" w:rsidRPr="00704AAE" w:rsidRDefault="00704AAE" w:rsidP="00704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перспективное планирование развития коммунальных систем;</w:t>
            </w:r>
          </w:p>
          <w:p w:rsidR="00704AAE" w:rsidRPr="00704AAE" w:rsidRDefault="00704AAE" w:rsidP="00704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повышение надежности коммунальных систем и качества предоставления коммунальных услуг;</w:t>
            </w:r>
          </w:p>
          <w:p w:rsidR="00704AAE" w:rsidRPr="00704AAE" w:rsidRDefault="00704AAE" w:rsidP="00704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модернизация коммунальной инфраструктуры;</w:t>
            </w:r>
          </w:p>
          <w:p w:rsidR="00704AAE" w:rsidRPr="00704AAE" w:rsidRDefault="00704AAE" w:rsidP="00704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замена изношенных фондов;</w:t>
            </w:r>
          </w:p>
          <w:p w:rsidR="00704AAE" w:rsidRPr="00704AAE" w:rsidRDefault="00704AAE" w:rsidP="00704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совершенствование механизмов развития энергосбережения и повышения энергоэффективности коммунальной инфраструктуры;</w:t>
            </w:r>
          </w:p>
          <w:p w:rsidR="00704AAE" w:rsidRPr="00704AAE" w:rsidRDefault="00704AAE" w:rsidP="00704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повышение инвестиционной привлекательности коммунальной инфраструктуры;</w:t>
            </w:r>
          </w:p>
          <w:p w:rsidR="00704AAE" w:rsidRPr="00704AAE" w:rsidRDefault="00704AAE" w:rsidP="00704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обеспечение сбалансированности интересов субъектов коммунальной инфраструктуры и потребителей, оценка объемов и источников финансирования для реализации выявленных мероприятий.</w:t>
            </w:r>
          </w:p>
        </w:tc>
      </w:tr>
      <w:tr w:rsidR="00704AAE" w:rsidRPr="00704AAE" w:rsidTr="007348C6"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AE" w:rsidRPr="00704AAE" w:rsidRDefault="00704AAE" w:rsidP="00704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 этапы реализации Программы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AAE" w:rsidRPr="00704AAE" w:rsidRDefault="00704AAE" w:rsidP="00704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Программы:</w:t>
            </w:r>
          </w:p>
          <w:p w:rsidR="00704AAE" w:rsidRPr="00704AAE" w:rsidRDefault="00704AAE" w:rsidP="00704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начало - 2018 г.</w:t>
            </w:r>
          </w:p>
          <w:p w:rsidR="00704AAE" w:rsidRPr="00704AAE" w:rsidRDefault="00704AAE" w:rsidP="00704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окончание - 2025 г. </w:t>
            </w:r>
          </w:p>
        </w:tc>
      </w:tr>
      <w:tr w:rsidR="00704AAE" w:rsidRPr="00704AAE" w:rsidTr="007348C6"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AE" w:rsidRPr="00704AAE" w:rsidRDefault="00704AAE" w:rsidP="00704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и источники финансирования</w:t>
            </w:r>
          </w:p>
          <w:p w:rsidR="00704AAE" w:rsidRPr="00704AAE" w:rsidRDefault="00704AAE" w:rsidP="00704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AAE" w:rsidRPr="00704AAE" w:rsidRDefault="00704AAE" w:rsidP="00704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Программы составляет ----млн. руб.</w:t>
            </w:r>
          </w:p>
          <w:p w:rsidR="00704AAE" w:rsidRPr="00704AAE" w:rsidRDefault="00704AAE" w:rsidP="00704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предполагает следующий источник финансирования:</w:t>
            </w:r>
          </w:p>
          <w:p w:rsidR="00704AAE" w:rsidRPr="00704AAE" w:rsidRDefault="00704AAE" w:rsidP="00704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Собственные средства предприятий организаций коммунального комплекса.</w:t>
            </w:r>
          </w:p>
          <w:p w:rsidR="00704AAE" w:rsidRPr="00704AAE" w:rsidRDefault="00704AAE" w:rsidP="00704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Инвестиционная составляющая тарифов организаций коммунального комплекса.</w:t>
            </w:r>
          </w:p>
          <w:p w:rsidR="00704AAE" w:rsidRPr="00704AAE" w:rsidRDefault="00704AAE" w:rsidP="00704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Средства регионального бюджета</w:t>
            </w:r>
          </w:p>
        </w:tc>
      </w:tr>
      <w:tr w:rsidR="00704AAE" w:rsidRPr="00704AAE" w:rsidTr="007348C6"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AE" w:rsidRPr="00704AAE" w:rsidRDefault="00704AAE" w:rsidP="00704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 </w:t>
            </w:r>
            <w:r w:rsidRPr="00704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социально-экономической эффективности</w:t>
            </w:r>
          </w:p>
          <w:p w:rsidR="00704AAE" w:rsidRPr="00704AAE" w:rsidRDefault="00704AAE" w:rsidP="00704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AAE" w:rsidRPr="00704AAE" w:rsidRDefault="00704AAE" w:rsidP="00704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 Развитие систем коммунальной инфраструктуры для обеспечения </w:t>
            </w:r>
            <w:r w:rsidRPr="00704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потребности потребителей в коммунальных ресурсах в населённых пунктах.</w:t>
            </w:r>
          </w:p>
          <w:p w:rsidR="00704AAE" w:rsidRPr="00704AAE" w:rsidRDefault="00704AAE" w:rsidP="00704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Своевременное обеспечение качественными коммунальными ресурсами потребителей.</w:t>
            </w:r>
          </w:p>
          <w:p w:rsidR="00704AAE" w:rsidRPr="00704AAE" w:rsidRDefault="00704AAE" w:rsidP="00704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Увеличение объемов жилищного строительства.</w:t>
            </w:r>
          </w:p>
          <w:p w:rsidR="00704AAE" w:rsidRPr="00704AAE" w:rsidRDefault="00704AAE" w:rsidP="00704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Увеличение объема инвестиций в жилищную и коммунальную сферу поселения.</w:t>
            </w:r>
          </w:p>
        </w:tc>
      </w:tr>
      <w:tr w:rsidR="00704AAE" w:rsidRPr="00704AAE" w:rsidTr="007348C6"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AE" w:rsidRPr="00704AAE" w:rsidRDefault="00704AAE" w:rsidP="00704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Исполнители программы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AAE" w:rsidRPr="00704AAE" w:rsidRDefault="00704AAE" w:rsidP="00704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 и организации коммунального хозяйства всех форм собственности, осуществляющие деятельность по предоставлению коммунальных услуг на территории сельского поселения Талицкий сельсовет Добринского муниципального района</w:t>
            </w:r>
          </w:p>
        </w:tc>
      </w:tr>
      <w:tr w:rsidR="00704AAE" w:rsidRPr="00704AAE" w:rsidTr="007348C6"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AE" w:rsidRPr="00704AAE" w:rsidRDefault="00704AAE" w:rsidP="00704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реализацией Программы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AAE" w:rsidRPr="00704AAE" w:rsidRDefault="00704AAE" w:rsidP="00704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реализацией программы осуществляется администрацией сельского поселения Талицкий сельсовет Добринского муниципального района</w:t>
            </w:r>
          </w:p>
        </w:tc>
      </w:tr>
    </w:tbl>
    <w:p w:rsidR="00704AAE" w:rsidRPr="00704AAE" w:rsidRDefault="00704AAE" w:rsidP="00704A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AAE" w:rsidRPr="00704AAE" w:rsidRDefault="00704AAE" w:rsidP="00704AA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704AAE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1. ВВЕДЕНИЕ</w:t>
      </w:r>
    </w:p>
    <w:p w:rsidR="00704AAE" w:rsidRPr="00704AAE" w:rsidRDefault="00704AAE" w:rsidP="00704A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комплексного развития системы коммунальной инфраструктуры сельского поселения Талицкий сельсовет Добринского муниципального района Липецкой области Российской Федерации на 2017-2025 годы (далее - Программа) разработана во исполнение требований </w:t>
      </w:r>
      <w:hyperlink r:id="rId11" w:history="1">
        <w:r w:rsidRPr="00704AAE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Градостроительного кодекса</w:t>
        </w:r>
      </w:hyperlink>
      <w:r w:rsidRPr="00704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</w:t>
      </w:r>
      <w:hyperlink r:id="rId12" w:history="1">
        <w:r w:rsidRPr="00704AAE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Федерального закона</w:t>
        </w:r>
      </w:hyperlink>
      <w:r w:rsidRPr="00704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06.10.2003 N 131-ФЗ "Об общих принципах организации местного самоуправления в Российской Федерации", </w:t>
      </w:r>
      <w:hyperlink r:id="rId13" w:history="1">
        <w:r w:rsidRPr="00704AAE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Федерального закона</w:t>
        </w:r>
      </w:hyperlink>
      <w:r w:rsidRPr="00704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30.12. 2004 N 210-ФЗ "Об основах регулирования тарифов организаций коммунального комплекса".</w:t>
      </w:r>
    </w:p>
    <w:p w:rsidR="00704AAE" w:rsidRPr="00704AAE" w:rsidRDefault="00704AAE" w:rsidP="00704A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AA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утверждение данной Программы необходимы для формирования спроса на развитие коммунальной инфраструктуры; последующей разработки (корректировки) инвестиционных программ организаций коммунального комплекса с целью определения источников финансирования развития коммунальной инфраструктуры, в том числе, определения размера тарифа на подключение к системам коммунальной инфраструктуры за единицу заявленной (присоединяемой) нагрузки.</w:t>
      </w:r>
    </w:p>
    <w:p w:rsidR="00704AAE" w:rsidRPr="00704AAE" w:rsidRDefault="00704AAE" w:rsidP="00704A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AA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Программу включены мероприятия, необходимые для получения требуемого количества воды для обеспечения потребителей.</w:t>
      </w:r>
    </w:p>
    <w:p w:rsidR="00704AAE" w:rsidRPr="00704AAE" w:rsidRDefault="00704AAE" w:rsidP="00704A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AAE" w:rsidRPr="00704AAE" w:rsidRDefault="00704AAE" w:rsidP="00704A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AA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Программы будут сформированы и утверждены технические задания на разработку инвестиционных программ организаций коммунального комплекса, разработаны (откорректированы) и утверждены инвестиционные программы, установлены источники финансирования развития коммунальной инфраструктуры, и с каждой организацией коммунального комплекса будет заключен договор на развитие коммунальной инфраструктуры.</w:t>
      </w:r>
    </w:p>
    <w:p w:rsidR="00704AAE" w:rsidRPr="00704AAE" w:rsidRDefault="00704AAE" w:rsidP="00704A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AAE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Ключевая задача программ комплексного развития - сформировать спрос на развитие систем коммунальной инфраструктуры.</w:t>
      </w:r>
    </w:p>
    <w:p w:rsidR="00704AAE" w:rsidRPr="00704AAE" w:rsidRDefault="00704AAE" w:rsidP="00704AA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704AAE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2. ХАРАКТЕРИСТИКА ПРОБЛЕМЫ</w:t>
      </w:r>
    </w:p>
    <w:p w:rsidR="00704AAE" w:rsidRPr="00704AAE" w:rsidRDefault="00704AAE" w:rsidP="00704A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AAE">
        <w:rPr>
          <w:rFonts w:ascii="Times New Roman" w:eastAsia="Times New Roman" w:hAnsi="Times New Roman" w:cs="Times New Roman"/>
          <w:sz w:val="24"/>
          <w:szCs w:val="24"/>
          <w:lang w:eastAsia="ru-RU"/>
        </w:rPr>
        <w:t>2.1. Экономико-географический потенциал сельского поселения Талицкий сельсовет</w:t>
      </w:r>
    </w:p>
    <w:p w:rsidR="00704AAE" w:rsidRPr="00704AAE" w:rsidRDefault="00704AAE" w:rsidP="00704A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Сельское поселение Талицкий сельсовет - муниципальное образование, </w:t>
      </w:r>
      <w:r w:rsidRPr="00704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представляющее собой часть территории Добринского муниципального района Липецкой области Российской Федерации. Климат умеренно-континентальный. Сельское поселение   расположено на юго-западе Добринского муниципального района, расположенного в юго-восточной части Липецкой области и в центре Европейской части России. </w:t>
      </w:r>
    </w:p>
    <w:p w:rsidR="00704AAE" w:rsidRPr="00704AAE" w:rsidRDefault="00704AAE" w:rsidP="00704A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AA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Территория сельского поселения граничит на севере с сельским поселением Добринский сельсовет Добринского муниципального района, на востоке и юго-востоке с Тамбовской областью, на юге – с сельским поселением Каверинский сельсовет Добринского муниципального района, на западе сельским поселением Мазейский сельсовет Добринского муниципального района..</w:t>
      </w:r>
    </w:p>
    <w:p w:rsidR="00704AAE" w:rsidRPr="00704AAE" w:rsidRDefault="00704AAE" w:rsidP="00704A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4AA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поселение занимает территорию 12228 га, и включает в себя села Талицкий Чамлык (центр сельского поселения), село Чамлык-Никольское, деревни Московка и Забитюжье. Общая численность населения - 2643 человек, по состоянию на 01.01.2018 г.</w:t>
      </w:r>
    </w:p>
    <w:p w:rsidR="00704AAE" w:rsidRPr="00704AAE" w:rsidRDefault="00704AAE" w:rsidP="00704A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704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Село Талицкий Чамлык является административным центром сельского поселения. Оно расположено на юго-востоке поселения, в 91 км к юго-востоку от областного центра, в 15 км к юго-востоку от районного центра (поселок городского типа Добринка). Населенные пункты - село </w:t>
      </w:r>
      <w:r w:rsidRPr="00704A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Чамлык-Никольское и деревня Забитюжье расположены соответственно на востоке и юго-западе от с. Талицкий Чамлык и имеют с ним общие границы. Деревня Московка расположена на севере сельского поселения на расстоянии от административного центра Талицкий Чамлык 10 км. </w:t>
      </w:r>
      <w:r w:rsidRPr="00704AA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С городом Липецк его связывают дорога с твердым покрытием.</w:t>
      </w:r>
    </w:p>
    <w:p w:rsidR="00704AAE" w:rsidRPr="00704AAE" w:rsidRDefault="00704AAE" w:rsidP="00704A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территории поселения находятся объекты благоустройства: спортивные площадки, открытые водоемы; зеленые насаждения; места массового пребывания людей; малые архитектурные формы; водоразборные колонки; места захоронения.</w:t>
      </w:r>
    </w:p>
    <w:p w:rsidR="00704AAE" w:rsidRPr="00704AAE" w:rsidRDefault="00704AAE" w:rsidP="00704A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AAE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населенных пунктах поселения обслуживаются объекты уличного освещения, устройства наружного освещения.</w:t>
      </w:r>
    </w:p>
    <w:p w:rsidR="00704AAE" w:rsidRPr="00704AAE" w:rsidRDefault="00704AAE" w:rsidP="00704AAE">
      <w:pPr>
        <w:widowControl w:val="0"/>
        <w:shd w:val="clear" w:color="auto" w:fill="FFFFFF"/>
        <w:autoSpaceDE w:val="0"/>
        <w:autoSpaceDN w:val="0"/>
        <w:adjustRightInd w:val="0"/>
        <w:spacing w:after="0" w:line="281" w:lineRule="exact"/>
        <w:ind w:left="7" w:right="22" w:firstLine="5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 и единственным видом внешнего транспорта поселения является автомобильный. </w:t>
      </w:r>
    </w:p>
    <w:p w:rsidR="00704AAE" w:rsidRPr="00704AAE" w:rsidRDefault="00704AAE" w:rsidP="00704AA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704AAE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3. ОСНОВНЫЕ ЦЕЛИ И ЗАДАЧИ ПРОГРАММЫ</w:t>
      </w:r>
    </w:p>
    <w:p w:rsidR="00704AAE" w:rsidRPr="00704AAE" w:rsidRDefault="00704AAE" w:rsidP="00704A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AAE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3.1. Цель: </w:t>
      </w:r>
      <w:r w:rsidRPr="00704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и реализация комплекса мероприятий по развитию систем коммунальной инфраструктуры на 2018-2025 гг. в сельском поселении </w:t>
      </w:r>
      <w:bookmarkStart w:id="20" w:name="OLE_LINK89"/>
      <w:bookmarkStart w:id="21" w:name="OLE_LINK90"/>
      <w:bookmarkStart w:id="22" w:name="OLE_LINK91"/>
      <w:r w:rsidRPr="00704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Талицкий сельсовет Добринского </w:t>
      </w:r>
      <w:bookmarkEnd w:id="20"/>
      <w:bookmarkEnd w:id="21"/>
      <w:bookmarkEnd w:id="22"/>
      <w:r w:rsidRPr="00704AA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района.</w:t>
      </w:r>
    </w:p>
    <w:p w:rsidR="00704AAE" w:rsidRPr="00704AAE" w:rsidRDefault="00704AAE" w:rsidP="00704A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AA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цели предполагается решение следующих задач:</w:t>
      </w:r>
    </w:p>
    <w:p w:rsidR="00704AAE" w:rsidRPr="00704AAE" w:rsidRDefault="00704AAE" w:rsidP="00704A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AAE">
        <w:rPr>
          <w:rFonts w:ascii="Times New Roman" w:eastAsia="Times New Roman" w:hAnsi="Times New Roman" w:cs="Times New Roman"/>
          <w:sz w:val="24"/>
          <w:szCs w:val="24"/>
          <w:lang w:eastAsia="ru-RU"/>
        </w:rPr>
        <w:t>- анализ текущей ситуации систем коммунальной инфраструктуры;</w:t>
      </w:r>
    </w:p>
    <w:p w:rsidR="00704AAE" w:rsidRPr="00704AAE" w:rsidRDefault="00704AAE" w:rsidP="00704A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AAE">
        <w:rPr>
          <w:rFonts w:ascii="Times New Roman" w:eastAsia="Times New Roman" w:hAnsi="Times New Roman" w:cs="Times New Roman"/>
          <w:sz w:val="24"/>
          <w:szCs w:val="24"/>
          <w:lang w:eastAsia="ru-RU"/>
        </w:rPr>
        <w:t>- выявление комплекса мероприятий по развитию систем коммунальной инфраструктуры на 2018-2025 гг. в сельском поселении Талицкий сельсовет Добринского муниципального района;</w:t>
      </w:r>
    </w:p>
    <w:p w:rsidR="00704AAE" w:rsidRPr="00704AAE" w:rsidRDefault="00704AAE" w:rsidP="00704A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AAE">
        <w:rPr>
          <w:rFonts w:ascii="Times New Roman" w:eastAsia="Times New Roman" w:hAnsi="Times New Roman" w:cs="Times New Roman"/>
          <w:sz w:val="24"/>
          <w:szCs w:val="24"/>
          <w:lang w:eastAsia="ru-RU"/>
        </w:rPr>
        <w:t>- инженерно-техническая оптимизация коммунальных систем;</w:t>
      </w:r>
    </w:p>
    <w:p w:rsidR="00704AAE" w:rsidRPr="00704AAE" w:rsidRDefault="00704AAE" w:rsidP="00704A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AAE">
        <w:rPr>
          <w:rFonts w:ascii="Times New Roman" w:eastAsia="Times New Roman" w:hAnsi="Times New Roman" w:cs="Times New Roman"/>
          <w:sz w:val="24"/>
          <w:szCs w:val="24"/>
          <w:lang w:eastAsia="ru-RU"/>
        </w:rPr>
        <w:t>- перспективное планирование развития коммунальных систем;</w:t>
      </w:r>
    </w:p>
    <w:p w:rsidR="00704AAE" w:rsidRPr="00704AAE" w:rsidRDefault="00704AAE" w:rsidP="00704A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AAE">
        <w:rPr>
          <w:rFonts w:ascii="Times New Roman" w:eastAsia="Times New Roman" w:hAnsi="Times New Roman" w:cs="Times New Roman"/>
          <w:sz w:val="24"/>
          <w:szCs w:val="24"/>
          <w:lang w:eastAsia="ru-RU"/>
        </w:rPr>
        <w:t>- повышение надежности коммунальных систем и качества предоставления коммунальных услуг;</w:t>
      </w:r>
    </w:p>
    <w:p w:rsidR="00704AAE" w:rsidRPr="00704AAE" w:rsidRDefault="00704AAE" w:rsidP="00704A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AAE">
        <w:rPr>
          <w:rFonts w:ascii="Times New Roman" w:eastAsia="Times New Roman" w:hAnsi="Times New Roman" w:cs="Times New Roman"/>
          <w:sz w:val="24"/>
          <w:szCs w:val="24"/>
          <w:lang w:eastAsia="ru-RU"/>
        </w:rPr>
        <w:t>- модернизация коммунальной инфраструктуры;</w:t>
      </w:r>
    </w:p>
    <w:p w:rsidR="00704AAE" w:rsidRPr="00704AAE" w:rsidRDefault="00704AAE" w:rsidP="00704A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AAE">
        <w:rPr>
          <w:rFonts w:ascii="Times New Roman" w:eastAsia="Times New Roman" w:hAnsi="Times New Roman" w:cs="Times New Roman"/>
          <w:sz w:val="24"/>
          <w:szCs w:val="24"/>
          <w:lang w:eastAsia="ru-RU"/>
        </w:rPr>
        <w:t>- замена изношенных фондов;</w:t>
      </w:r>
    </w:p>
    <w:p w:rsidR="00704AAE" w:rsidRPr="00704AAE" w:rsidRDefault="00704AAE" w:rsidP="00704A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AAE">
        <w:rPr>
          <w:rFonts w:ascii="Times New Roman" w:eastAsia="Times New Roman" w:hAnsi="Times New Roman" w:cs="Times New Roman"/>
          <w:sz w:val="24"/>
          <w:szCs w:val="24"/>
          <w:lang w:eastAsia="ru-RU"/>
        </w:rPr>
        <w:t>- совершенствование механизмов развития энергосбережения и повышения энергоэффективности коммунальной инфраструктуры;</w:t>
      </w:r>
    </w:p>
    <w:p w:rsidR="00704AAE" w:rsidRPr="00704AAE" w:rsidRDefault="00704AAE" w:rsidP="00704A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AAE">
        <w:rPr>
          <w:rFonts w:ascii="Times New Roman" w:eastAsia="Times New Roman" w:hAnsi="Times New Roman" w:cs="Times New Roman"/>
          <w:sz w:val="24"/>
          <w:szCs w:val="24"/>
          <w:lang w:eastAsia="ru-RU"/>
        </w:rPr>
        <w:t>- повышение инвестиционной привлекательности коммунальной инфраструктуры;</w:t>
      </w:r>
    </w:p>
    <w:p w:rsidR="00704AAE" w:rsidRPr="00704AAE" w:rsidRDefault="00704AAE" w:rsidP="00704A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AAE">
        <w:rPr>
          <w:rFonts w:ascii="Times New Roman" w:eastAsia="Times New Roman" w:hAnsi="Times New Roman" w:cs="Times New Roman"/>
          <w:sz w:val="24"/>
          <w:szCs w:val="24"/>
          <w:lang w:eastAsia="ru-RU"/>
        </w:rPr>
        <w:t>- обеспечение сбалансированности интересов субъектов коммунальной инфраструктуры и потребителей, оценка объемов и источников финансирования для реализации выявленных мероприятий.</w:t>
      </w:r>
    </w:p>
    <w:p w:rsidR="00704AAE" w:rsidRPr="00704AAE" w:rsidRDefault="00704AAE" w:rsidP="00704A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AAE" w:rsidRPr="00704AAE" w:rsidRDefault="00704AAE" w:rsidP="00704A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AAE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3.2. Срок реализации Программы:</w:t>
      </w:r>
    </w:p>
    <w:p w:rsidR="00704AAE" w:rsidRPr="00704AAE" w:rsidRDefault="00704AAE" w:rsidP="00704A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AAE" w:rsidRPr="00704AAE" w:rsidRDefault="00704AAE" w:rsidP="00704A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AAE">
        <w:rPr>
          <w:rFonts w:ascii="Times New Roman" w:eastAsia="Times New Roman" w:hAnsi="Times New Roman" w:cs="Times New Roman"/>
          <w:sz w:val="24"/>
          <w:szCs w:val="24"/>
          <w:lang w:eastAsia="ru-RU"/>
        </w:rPr>
        <w:t>- начало - 2018 г.</w:t>
      </w:r>
    </w:p>
    <w:p w:rsidR="00704AAE" w:rsidRPr="00704AAE" w:rsidRDefault="00704AAE" w:rsidP="00704A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окончание - 2025 г. </w:t>
      </w:r>
    </w:p>
    <w:p w:rsidR="00704AAE" w:rsidRPr="00704AAE" w:rsidRDefault="00704AAE" w:rsidP="00704A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AAE" w:rsidRPr="00704AAE" w:rsidRDefault="00704AAE" w:rsidP="00704AA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704AAE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4. ХАРАКТЕРИСТИКА ИНЖЕНЕРНОЙ ИНФРАСТРУКТУРЫ СЕЛЬСКОГО ПОСЕЛЕНИЯ ТАЛИЦКИЙ СЕЛЬСОВЕТ</w:t>
      </w:r>
    </w:p>
    <w:p w:rsidR="00704AAE" w:rsidRPr="00704AAE" w:rsidRDefault="00704AAE" w:rsidP="00704A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AAE" w:rsidRPr="00704AAE" w:rsidRDefault="00704AAE" w:rsidP="00704A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AAE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4.1. Водоснабжение.</w:t>
      </w:r>
    </w:p>
    <w:p w:rsidR="00704AAE" w:rsidRPr="00704AAE" w:rsidRDefault="00704AAE" w:rsidP="00704AAE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4AAE">
        <w:rPr>
          <w:rFonts w:ascii="Times New Roman" w:eastAsia="Calibri" w:hAnsi="Times New Roman" w:cs="Times New Roman"/>
          <w:sz w:val="24"/>
          <w:szCs w:val="24"/>
          <w:lang w:eastAsia="ru-RU"/>
        </w:rPr>
        <w:t>Сельское поселение приурочено к западному крылу Приволжско-Хопёрского артезианского бассейна и представлен сложной системой водоносных горизонтов и комплексов. На территории распространено 4 водоносных комплекса.</w:t>
      </w:r>
    </w:p>
    <w:p w:rsidR="00704AAE" w:rsidRPr="00704AAE" w:rsidRDefault="00704AAE" w:rsidP="00704AAE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4AA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Первый от поверхности водоносный комплекс приурочен к четвертичным  аллювиальным, покровным, надморенным и подморенным песчано-глинистым отложениям.  Среднегодовая глубина залегания составляет, примерно, 2,5 м. Среднемесячная амплитуда колебаний уровня равна 0,5-0,8 м, а сезонные изменения достигают 2,5 м. Мощность комплекса изменяется от 1.0 до 20-25м. Дебит невысок и составляет  0.1-1.5 л/сек. Воды этого водоносного горизонта распространены повсеместно и  имеют  значение лишь для бытовых нужд  сельского населения. </w:t>
      </w:r>
    </w:p>
    <w:p w:rsidR="00704AAE" w:rsidRPr="00704AAE" w:rsidRDefault="00704AAE" w:rsidP="00704AAE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4AA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Ниже распространён неогеновый водоносный комплекс. В генетическом отношении неогеновые породы представлены, преимущественно, озёрно-аллювиальными  и лагунно-морскими отложениями плиоцена и миоцена. </w:t>
      </w:r>
    </w:p>
    <w:p w:rsidR="00704AAE" w:rsidRPr="00704AAE" w:rsidRDefault="00704AAE" w:rsidP="00704AAE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4AA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Мощность водоносного комплекса изменяется от первых метров до 50-60 м.     </w:t>
      </w:r>
    </w:p>
    <w:p w:rsidR="00704AAE" w:rsidRPr="00704AAE" w:rsidRDefault="00704AAE" w:rsidP="00704AAE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4AAE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Воды неогенового комплекса  дренируются речными долинами, оврагами и балками.</w:t>
      </w:r>
    </w:p>
    <w:p w:rsidR="00704AAE" w:rsidRPr="00704AAE" w:rsidRDefault="00704AAE" w:rsidP="00704AAE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4AAE">
        <w:rPr>
          <w:rFonts w:ascii="Times New Roman" w:eastAsia="Calibri" w:hAnsi="Times New Roman" w:cs="Times New Roman"/>
          <w:sz w:val="24"/>
          <w:szCs w:val="24"/>
          <w:lang w:eastAsia="ru-RU"/>
        </w:rPr>
        <w:t>В неогеновых отложениях отмечаются местные напоры. По сравнению с первыми от поверхности, сезонные экстремумы этого водоносного комплекса смещены на 1-2 недели. Годовая амплитуда уровней изменяется от 0,3 до 1,8 м</w:t>
      </w:r>
    </w:p>
    <w:p w:rsidR="00704AAE" w:rsidRPr="00704AAE" w:rsidRDefault="00704AAE" w:rsidP="00704AAE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4AAE">
        <w:rPr>
          <w:rFonts w:ascii="Times New Roman" w:eastAsia="Calibri" w:hAnsi="Times New Roman" w:cs="Times New Roman"/>
          <w:sz w:val="24"/>
          <w:szCs w:val="24"/>
          <w:lang w:eastAsia="ru-RU"/>
        </w:rPr>
        <w:t>Неогеновый водоносный комплекс полностью обеспечивает потребности района в хозяйственно-питьевом водоснабжении. Доля всего водоотбора из неогенового комплекса в районе составляет 100% (7,93 м3/ сут.).</w:t>
      </w:r>
    </w:p>
    <w:p w:rsidR="00704AAE" w:rsidRPr="00704AAE" w:rsidRDefault="00704AAE" w:rsidP="00704AAE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4AAE">
        <w:rPr>
          <w:rFonts w:ascii="Times New Roman" w:eastAsia="Calibri" w:hAnsi="Times New Roman" w:cs="Times New Roman"/>
          <w:sz w:val="24"/>
          <w:szCs w:val="24"/>
          <w:lang w:eastAsia="ru-RU"/>
        </w:rPr>
        <w:t>Ниже залегает  неоком-аптский водоносный горизонт, приуроченный к разнозернистым пескам и песчаникам, содержащим большое количество глинистого материала. Залегает водоносный горизонт на глубине 5-150 м, мощность его 30-100 м. Дебит скважин – 0.3-0.6 л/сек. Питание водоносного горизонта осуществляется за счёт инфильтрации атмосферных осадков, а также за счёт перетекания из других водоносных горизонтов. Воды – гидрокарбонатно-кальциевые с минерализацией от 600 до 1500 мг/л. Водоносный горизонт имеет повсеместное распространение.</w:t>
      </w:r>
    </w:p>
    <w:p w:rsidR="00704AAE" w:rsidRPr="00704AAE" w:rsidRDefault="00704AAE" w:rsidP="00704AAE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4AAE">
        <w:rPr>
          <w:rFonts w:ascii="Times New Roman" w:eastAsia="Calibri" w:hAnsi="Times New Roman" w:cs="Times New Roman"/>
          <w:sz w:val="24"/>
          <w:szCs w:val="24"/>
          <w:lang w:eastAsia="ru-RU"/>
        </w:rPr>
        <w:t>Меловой водоносный комплекс на территории района не эксплуатируется.</w:t>
      </w:r>
    </w:p>
    <w:p w:rsidR="00704AAE" w:rsidRPr="00704AAE" w:rsidRDefault="00704AAE" w:rsidP="00704AAE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4AAE">
        <w:rPr>
          <w:rFonts w:ascii="Times New Roman" w:eastAsia="Calibri" w:hAnsi="Times New Roman" w:cs="Times New Roman"/>
          <w:sz w:val="24"/>
          <w:szCs w:val="24"/>
          <w:lang w:eastAsia="ru-RU"/>
        </w:rPr>
        <w:t>К отложениям девона приурочен фаменский водоносный комплекс. Водоносными являются известняки и песчаники. Водоносный комплекс залегает на глубине  от 5-30 м до 70-100 м и до 200-300м. Мощность водовмещающей толщи комплекса 30 – 70 м. Подземные воды напорные. Пьезометрический уровень устанавливается на глубине от 1 до 35 м. Дебиты изменяются в очень широких пределах от 0.01 до 50 л/сек.  По химическому составу воды гидрокарбонатно-кальциевые, реже – магниевые. Минерализация изменяется от 300 до 1500 мг/л. Рассматриваемый водоносный комплекс распространён повсеместно.</w:t>
      </w:r>
    </w:p>
    <w:p w:rsidR="00704AAE" w:rsidRPr="00704AAE" w:rsidRDefault="00704AAE" w:rsidP="00704AAE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4AAE">
        <w:rPr>
          <w:rFonts w:ascii="Times New Roman" w:eastAsia="Calibri" w:hAnsi="Times New Roman" w:cs="Times New Roman"/>
          <w:sz w:val="24"/>
          <w:szCs w:val="24"/>
          <w:lang w:eastAsia="ru-RU"/>
        </w:rPr>
        <w:t>На территории сельского поселения минимальная глубина залегания  подземных вод изменяется от 0 до 2,5 м. В этих случаях условия строительства значительно осложняются, что учитывается при инженерно-строительном районировании территории.</w:t>
      </w:r>
    </w:p>
    <w:p w:rsidR="00704AAE" w:rsidRPr="00704AAE" w:rsidRDefault="00704AAE" w:rsidP="00704AAE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AAE">
        <w:rPr>
          <w:rFonts w:ascii="Times New Roman" w:eastAsia="Calibri" w:hAnsi="Times New Roman" w:cs="Times New Roman"/>
          <w:sz w:val="24"/>
          <w:szCs w:val="24"/>
        </w:rPr>
        <w:t>Гидрографическая сеть проектируемой территории представлена реками Битюг, Чамлык и ручьем Плота, относящимися к бассейну реки Дон.</w:t>
      </w:r>
    </w:p>
    <w:p w:rsidR="00704AAE" w:rsidRPr="00704AAE" w:rsidRDefault="00704AAE" w:rsidP="00704AAE">
      <w:pPr>
        <w:ind w:firstLine="708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x-none"/>
        </w:rPr>
      </w:pPr>
      <w:r w:rsidRPr="00704AAE">
        <w:rPr>
          <w:rFonts w:ascii="Times New Roman" w:eastAsia="Calibri" w:hAnsi="Times New Roman" w:cs="Times New Roman"/>
          <w:b/>
          <w:i/>
          <w:sz w:val="24"/>
          <w:szCs w:val="24"/>
          <w:lang w:val="x-none"/>
        </w:rPr>
        <w:t>Таблица 2. Сведения о реках сельского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8"/>
        <w:gridCol w:w="2365"/>
        <w:gridCol w:w="2365"/>
        <w:gridCol w:w="2365"/>
      </w:tblGrid>
      <w:tr w:rsidR="00704AAE" w:rsidRPr="00704AAE" w:rsidTr="007348C6">
        <w:trPr>
          <w:trHeight w:val="874"/>
        </w:trPr>
        <w:tc>
          <w:tcPr>
            <w:tcW w:w="2418" w:type="dxa"/>
          </w:tcPr>
          <w:p w:rsidR="00704AAE" w:rsidRPr="00704AAE" w:rsidRDefault="00704AAE" w:rsidP="00704A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AAE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реки</w:t>
            </w:r>
          </w:p>
        </w:tc>
        <w:tc>
          <w:tcPr>
            <w:tcW w:w="2365" w:type="dxa"/>
          </w:tcPr>
          <w:p w:rsidR="00704AAE" w:rsidRPr="00704AAE" w:rsidRDefault="00704AAE" w:rsidP="00704A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AAE">
              <w:rPr>
                <w:rFonts w:ascii="Times New Roman" w:eastAsia="Calibri" w:hAnsi="Times New Roman" w:cs="Times New Roman"/>
                <w:sz w:val="24"/>
                <w:szCs w:val="24"/>
              </w:rPr>
              <w:t>Площадь водосбора, км²</w:t>
            </w:r>
          </w:p>
        </w:tc>
        <w:tc>
          <w:tcPr>
            <w:tcW w:w="2365" w:type="dxa"/>
          </w:tcPr>
          <w:p w:rsidR="00704AAE" w:rsidRPr="00704AAE" w:rsidRDefault="00704AAE" w:rsidP="00704A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AAE">
              <w:rPr>
                <w:rFonts w:ascii="Times New Roman" w:eastAsia="Calibri" w:hAnsi="Times New Roman" w:cs="Times New Roman"/>
                <w:sz w:val="24"/>
                <w:szCs w:val="24"/>
              </w:rPr>
              <w:t>Протяженность,</w:t>
            </w:r>
          </w:p>
          <w:p w:rsidR="00704AAE" w:rsidRPr="00704AAE" w:rsidRDefault="00704AAE" w:rsidP="00704A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AAE">
              <w:rPr>
                <w:rFonts w:ascii="Times New Roman" w:eastAsia="Calibri" w:hAnsi="Times New Roman" w:cs="Times New Roman"/>
                <w:sz w:val="24"/>
                <w:szCs w:val="24"/>
              </w:rPr>
              <w:t>всего, км</w:t>
            </w:r>
          </w:p>
        </w:tc>
        <w:tc>
          <w:tcPr>
            <w:tcW w:w="2365" w:type="dxa"/>
          </w:tcPr>
          <w:p w:rsidR="00704AAE" w:rsidRPr="00704AAE" w:rsidRDefault="00704AAE" w:rsidP="00704A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AAE">
              <w:rPr>
                <w:rFonts w:ascii="Times New Roman" w:eastAsia="Calibri" w:hAnsi="Times New Roman" w:cs="Times New Roman"/>
                <w:sz w:val="24"/>
                <w:szCs w:val="24"/>
              </w:rPr>
              <w:t>Протяженность в сельском поселении, км</w:t>
            </w:r>
          </w:p>
        </w:tc>
      </w:tr>
      <w:tr w:rsidR="00704AAE" w:rsidRPr="00704AAE" w:rsidTr="007348C6">
        <w:tc>
          <w:tcPr>
            <w:tcW w:w="2418" w:type="dxa"/>
          </w:tcPr>
          <w:p w:rsidR="00704AAE" w:rsidRPr="00704AAE" w:rsidRDefault="00704AAE" w:rsidP="0070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AAE">
              <w:rPr>
                <w:rFonts w:ascii="Times New Roman" w:eastAsia="Calibri" w:hAnsi="Times New Roman" w:cs="Times New Roman"/>
                <w:sz w:val="24"/>
                <w:szCs w:val="24"/>
              </w:rPr>
              <w:t>р.Битюг</w:t>
            </w:r>
          </w:p>
        </w:tc>
        <w:tc>
          <w:tcPr>
            <w:tcW w:w="2365" w:type="dxa"/>
          </w:tcPr>
          <w:p w:rsidR="00704AAE" w:rsidRPr="00704AAE" w:rsidRDefault="00704AAE" w:rsidP="00704A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AAE">
              <w:rPr>
                <w:rFonts w:ascii="Times New Roman" w:eastAsia="Calibri" w:hAnsi="Times New Roman" w:cs="Times New Roman"/>
                <w:sz w:val="24"/>
                <w:szCs w:val="24"/>
              </w:rPr>
              <w:t>8840</w:t>
            </w:r>
          </w:p>
        </w:tc>
        <w:tc>
          <w:tcPr>
            <w:tcW w:w="2365" w:type="dxa"/>
          </w:tcPr>
          <w:p w:rsidR="00704AAE" w:rsidRPr="00704AAE" w:rsidRDefault="00704AAE" w:rsidP="00704A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AAE">
              <w:rPr>
                <w:rFonts w:ascii="Times New Roman" w:eastAsia="Calibri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2365" w:type="dxa"/>
          </w:tcPr>
          <w:p w:rsidR="00704AAE" w:rsidRPr="00704AAE" w:rsidRDefault="00704AAE" w:rsidP="00704A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AAE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704AAE" w:rsidRPr="00704AAE" w:rsidTr="007348C6">
        <w:tc>
          <w:tcPr>
            <w:tcW w:w="2418" w:type="dxa"/>
          </w:tcPr>
          <w:p w:rsidR="00704AAE" w:rsidRPr="00704AAE" w:rsidRDefault="00704AAE" w:rsidP="0070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AAE">
              <w:rPr>
                <w:rFonts w:ascii="Times New Roman" w:eastAsia="Calibri" w:hAnsi="Times New Roman" w:cs="Times New Roman"/>
                <w:sz w:val="24"/>
                <w:szCs w:val="24"/>
              </w:rPr>
              <w:t>р.Чамлык</w:t>
            </w:r>
          </w:p>
        </w:tc>
        <w:tc>
          <w:tcPr>
            <w:tcW w:w="2365" w:type="dxa"/>
          </w:tcPr>
          <w:p w:rsidR="00704AAE" w:rsidRPr="00704AAE" w:rsidRDefault="00704AAE" w:rsidP="00704A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AAE">
              <w:rPr>
                <w:rFonts w:ascii="Times New Roman" w:eastAsia="Calibri" w:hAnsi="Times New Roman" w:cs="Times New Roman"/>
                <w:sz w:val="24"/>
                <w:szCs w:val="24"/>
              </w:rPr>
              <w:t>518</w:t>
            </w:r>
          </w:p>
        </w:tc>
        <w:tc>
          <w:tcPr>
            <w:tcW w:w="2365" w:type="dxa"/>
          </w:tcPr>
          <w:p w:rsidR="00704AAE" w:rsidRPr="00704AAE" w:rsidRDefault="00704AAE" w:rsidP="00704A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AAE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365" w:type="dxa"/>
          </w:tcPr>
          <w:p w:rsidR="00704AAE" w:rsidRPr="00704AAE" w:rsidRDefault="00704AAE" w:rsidP="00704A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AAE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</w:tr>
      <w:tr w:rsidR="00704AAE" w:rsidRPr="00704AAE" w:rsidTr="007348C6">
        <w:tc>
          <w:tcPr>
            <w:tcW w:w="2418" w:type="dxa"/>
          </w:tcPr>
          <w:p w:rsidR="00704AAE" w:rsidRPr="00704AAE" w:rsidRDefault="00704AAE" w:rsidP="0070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AAE">
              <w:rPr>
                <w:rFonts w:ascii="Times New Roman" w:eastAsia="Calibri" w:hAnsi="Times New Roman" w:cs="Times New Roman"/>
                <w:sz w:val="24"/>
                <w:szCs w:val="24"/>
              </w:rPr>
              <w:t>руч. Плота</w:t>
            </w:r>
          </w:p>
        </w:tc>
        <w:tc>
          <w:tcPr>
            <w:tcW w:w="2365" w:type="dxa"/>
          </w:tcPr>
          <w:p w:rsidR="00704AAE" w:rsidRPr="00704AAE" w:rsidRDefault="00704AAE" w:rsidP="00704A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AAE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365" w:type="dxa"/>
          </w:tcPr>
          <w:p w:rsidR="00704AAE" w:rsidRPr="00704AAE" w:rsidRDefault="00704AAE" w:rsidP="00704A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AA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65" w:type="dxa"/>
          </w:tcPr>
          <w:p w:rsidR="00704AAE" w:rsidRPr="00704AAE" w:rsidRDefault="00704AAE" w:rsidP="00704A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AA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</w:tbl>
    <w:p w:rsidR="00704AAE" w:rsidRPr="00704AAE" w:rsidRDefault="00704AAE" w:rsidP="00704AA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04AAE" w:rsidRPr="00704AAE" w:rsidRDefault="00704AAE" w:rsidP="00704AAE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AAE">
        <w:rPr>
          <w:rFonts w:ascii="Times New Roman" w:eastAsia="Calibri" w:hAnsi="Times New Roman" w:cs="Times New Roman"/>
          <w:sz w:val="24"/>
          <w:szCs w:val="24"/>
        </w:rPr>
        <w:t>Для рек сельского поселения, как и других рек региона, характерно ассиметричное строение долины. Правый берег - высокий и крутой, а левый - пологий и низменный. Русла извилистые с многочисленными песчаными мелководными перекатами.</w:t>
      </w:r>
    </w:p>
    <w:p w:rsidR="00704AAE" w:rsidRPr="00704AAE" w:rsidRDefault="00704AAE" w:rsidP="00704AAE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AAE">
        <w:rPr>
          <w:rFonts w:ascii="Times New Roman" w:eastAsia="Calibri" w:hAnsi="Times New Roman" w:cs="Times New Roman"/>
          <w:sz w:val="24"/>
          <w:szCs w:val="24"/>
        </w:rPr>
        <w:t>Водный режим рек типичен для рек степной и лесостепной зон. Высока доля снегового питания (до 70 %) при сравнительно слабом грунтовом и дождевом питании. Реки отличаются высоким весенним половодьем и низкой меженью в остальное время года. С окончания весеннего половодья и до начала нового весеннего подъема уровень и расход воды постепенно падают. Осенний паводок слабо выражен, летние паводки крайне редки.</w:t>
      </w:r>
    </w:p>
    <w:p w:rsidR="00704AAE" w:rsidRPr="00704AAE" w:rsidRDefault="00704AAE" w:rsidP="00704AAE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AAE">
        <w:rPr>
          <w:rFonts w:ascii="Times New Roman" w:eastAsia="Calibri" w:hAnsi="Times New Roman" w:cs="Times New Roman"/>
          <w:sz w:val="24"/>
          <w:szCs w:val="24"/>
        </w:rPr>
        <w:lastRenderedPageBreak/>
        <w:t>На территории сельского поселения расположены несколько небольших прудов, два крупных пруда на юго-западе села Талицкий Чамлык и одно водохранилище, образованное на слиянии ручья Плота и реки Чамлык. Водоснабжение потребителей сельского поселения осуществляется посредством шести артезианских скважин и четырех водонапорных башен. По данным ООО "Добринкаводоканал" в селе Талицкий Чамлык находится пять скважин и одна в селе Чамлык-Никольское. Дебет скважин в среднем около 9 куб.м./час, глубина около 43 метров. В деревне Московка скважина в настоящий момент не действует и нуждается в тампонаже. В деревне Забитюжье скважины отсутствуют.</w:t>
      </w:r>
    </w:p>
    <w:p w:rsidR="00704AAE" w:rsidRPr="00704AAE" w:rsidRDefault="00704AAE" w:rsidP="00704AAE">
      <w:pPr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val="x-none" w:eastAsia="ru-RU"/>
        </w:rPr>
      </w:pPr>
      <w:r w:rsidRPr="00704AAE">
        <w:rPr>
          <w:rFonts w:ascii="Times New Roman" w:eastAsia="Calibri" w:hAnsi="Times New Roman" w:cs="Times New Roman"/>
          <w:b/>
          <w:sz w:val="24"/>
          <w:szCs w:val="24"/>
          <w:lang w:val="x-none" w:eastAsia="ru-RU"/>
        </w:rPr>
        <w:t>Село Талицкий Чамлык.</w:t>
      </w:r>
    </w:p>
    <w:p w:rsidR="00704AAE" w:rsidRPr="00704AAE" w:rsidRDefault="00704AAE" w:rsidP="00704AAE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4AAE">
        <w:rPr>
          <w:rFonts w:ascii="Times New Roman" w:eastAsia="Calibri" w:hAnsi="Times New Roman" w:cs="Times New Roman"/>
          <w:sz w:val="24"/>
          <w:szCs w:val="24"/>
          <w:lang w:eastAsia="ru-RU"/>
        </w:rPr>
        <w:t>Две скважины расположены на въезде в село по автодороге Добринка-Талицкий Чамлык (номер по ГВК 42201006 и 42201232, год ввода – 1989). Эксплуатируемый водоносный слой – плиоценовый. Глубина скважин – 50м, заявленная потребность – 10м3/час. По химическому составу вода гидрокарбонатная, кальциево-натриевая, с минерализацией 0,5 г/л. По микробиологическим и химическим показателям питьевая вода в основном отвечает требованиям СанПиН 2.1.4.1074-01 "Питьевая вода. Гигиенические требования к качеству воды централизованных систем питьевого водоснабжения. Контроль качества". Имеется небольшое превышение установленных норм по железу.</w:t>
      </w:r>
    </w:p>
    <w:p w:rsidR="00704AAE" w:rsidRPr="00704AAE" w:rsidRDefault="00704AAE" w:rsidP="00704AAE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4AA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Третья скважина расположена за клубом (номер по ГВК 42201241, год ввода 1991). Эксплуатируемый водоносный слой – плиоценовый. Глубина скважины – 45м, заявленная потребность – 10м3/час. По химическому составу вода гидрокарбонатная, кальциево-натриевая, с минерализацией 0,4 г/л. По микробиологическим и химическим показателям питьевая вода в основном отвечает требованиям СанПиН 2.1.4.1074-01 "Питьевая вода. Гигиенические требования к качеству воды централизованных систем питьевого водоснабжения. Контроль качества". </w:t>
      </w:r>
    </w:p>
    <w:p w:rsidR="00704AAE" w:rsidRPr="00704AAE" w:rsidRDefault="00704AAE" w:rsidP="00704AAE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4AA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Четвертая скважина расположена за школой (номер по ГВК 42204835, год ввода 2000). Эксплуатируемый водоносный слой – плиоценовый. Глубина скважины – 35м, заявленная потребность – 11/час. По химическому составу вода гидрокарбонатная, кальциевая, с минерализацией 0,6 г/л. По микробиологическим и химическим показателям питьевая вода в основном отвечает требованиям СанПиН 2.1.4.1074-01 "Питьевая вода. Гигиенические требования к качеству воды централизованных систем питьевого водоснабжения. Контроль качества". </w:t>
      </w:r>
    </w:p>
    <w:p w:rsidR="00704AAE" w:rsidRPr="00704AAE" w:rsidRDefault="00704AAE" w:rsidP="00704AAE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4AA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Пятая скважина расположена на юго-западе села (номер по ГВК 42201007, год ввода 2000). Эксплуатируемый водоносный слой – плиоценовый. Глубина скважины – 46м, заявленная потребность – 10/час. По химическому составу вода гидрокарбонатная, кальциевая, с минерализацией 0,4 г/л. По микробиологическим и химическим показателям питьевая вода в основном отвечает требованиям СанПиН 2.1.4.1074-01 "Питьевая вода. Гигиенические требования к качеству воды централизованных систем питьевого водоснабжения. Контроль качества". </w:t>
      </w:r>
    </w:p>
    <w:p w:rsidR="00704AAE" w:rsidRPr="00704AAE" w:rsidRDefault="00704AAE" w:rsidP="00704AAE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4AA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артезианских скважинах с помощью глубинного насоса  вода поступает в водонапорные башни и, далее, по системе водовода к потребителям. При полном заполнении системы насос автоматически останавливается (соблюдается давление в системе). Идет разбор воды. По мере разбора воды  насосы автоматически включаются и опять наполняют систему водовода. </w:t>
      </w:r>
    </w:p>
    <w:p w:rsidR="00704AAE" w:rsidRPr="00704AAE" w:rsidRDefault="00704AAE" w:rsidP="00704AAE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4AAE">
        <w:rPr>
          <w:rFonts w:ascii="Times New Roman" w:eastAsia="Calibri" w:hAnsi="Times New Roman" w:cs="Times New Roman"/>
          <w:sz w:val="24"/>
          <w:szCs w:val="24"/>
          <w:lang w:eastAsia="ru-RU"/>
        </w:rPr>
        <w:t>Водопровод проходит по всем улицам и обеспечивает все дома водой для питьевых и хозяйственных целей.</w:t>
      </w:r>
    </w:p>
    <w:p w:rsidR="00704AAE" w:rsidRPr="00704AAE" w:rsidRDefault="00704AAE" w:rsidP="00704AAE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4AAE">
        <w:rPr>
          <w:rFonts w:ascii="Times New Roman" w:eastAsia="Calibri" w:hAnsi="Times New Roman" w:cs="Times New Roman"/>
          <w:sz w:val="24"/>
          <w:szCs w:val="24"/>
          <w:lang w:eastAsia="ru-RU"/>
        </w:rPr>
        <w:t>В настоящее время водопровод передан в собственность Липецкой области.</w:t>
      </w:r>
    </w:p>
    <w:p w:rsidR="00704AAE" w:rsidRPr="00704AAE" w:rsidRDefault="00704AAE" w:rsidP="00704AAE">
      <w:pPr>
        <w:ind w:firstLine="708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x-none" w:eastAsia="ru-RU"/>
        </w:rPr>
      </w:pPr>
      <w:r w:rsidRPr="00704AAE">
        <w:rPr>
          <w:rFonts w:ascii="Times New Roman" w:eastAsia="Calibri" w:hAnsi="Times New Roman" w:cs="Times New Roman"/>
          <w:b/>
          <w:i/>
          <w:sz w:val="24"/>
          <w:szCs w:val="24"/>
          <w:lang w:val="x-none" w:eastAsia="ru-RU"/>
        </w:rPr>
        <w:t xml:space="preserve">Таблица </w:t>
      </w:r>
      <w:r w:rsidRPr="00704AAE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12</w:t>
      </w:r>
      <w:r w:rsidRPr="00704AAE">
        <w:rPr>
          <w:rFonts w:ascii="Times New Roman" w:eastAsia="Calibri" w:hAnsi="Times New Roman" w:cs="Times New Roman"/>
          <w:b/>
          <w:i/>
          <w:sz w:val="24"/>
          <w:szCs w:val="24"/>
          <w:lang w:val="x-none" w:eastAsia="ru-RU"/>
        </w:rPr>
        <w:t>. Характеристика водопровода сельского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2487"/>
        <w:gridCol w:w="3534"/>
        <w:gridCol w:w="1558"/>
        <w:gridCol w:w="1378"/>
      </w:tblGrid>
      <w:tr w:rsidR="00704AAE" w:rsidRPr="00704AAE" w:rsidTr="007348C6">
        <w:tc>
          <w:tcPr>
            <w:tcW w:w="613" w:type="dxa"/>
            <w:vAlign w:val="bottom"/>
          </w:tcPr>
          <w:p w:rsidR="00704AAE" w:rsidRPr="00704AAE" w:rsidRDefault="00704AAE" w:rsidP="00704AA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04AA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r w:rsidRPr="00704AA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п.п.</w:t>
            </w:r>
          </w:p>
        </w:tc>
        <w:tc>
          <w:tcPr>
            <w:tcW w:w="2487" w:type="dxa"/>
            <w:vAlign w:val="bottom"/>
          </w:tcPr>
          <w:p w:rsidR="00704AAE" w:rsidRPr="00704AAE" w:rsidRDefault="00704AAE" w:rsidP="00704AA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04AA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Наименование </w:t>
            </w:r>
            <w:r w:rsidRPr="00704AA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имущества</w:t>
            </w:r>
          </w:p>
        </w:tc>
        <w:tc>
          <w:tcPr>
            <w:tcW w:w="3534" w:type="dxa"/>
            <w:vAlign w:val="bottom"/>
          </w:tcPr>
          <w:p w:rsidR="00704AAE" w:rsidRPr="00704AAE" w:rsidRDefault="00704AAE" w:rsidP="00704AA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04AA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Местонахождение</w:t>
            </w:r>
          </w:p>
        </w:tc>
        <w:tc>
          <w:tcPr>
            <w:tcW w:w="1558" w:type="dxa"/>
            <w:vAlign w:val="bottom"/>
          </w:tcPr>
          <w:p w:rsidR="00704AAE" w:rsidRPr="00704AAE" w:rsidRDefault="00704AAE" w:rsidP="00704AA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04AA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Протяжен-</w:t>
            </w:r>
            <w:r w:rsidRPr="00704AA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ность, км</w:t>
            </w:r>
          </w:p>
        </w:tc>
        <w:tc>
          <w:tcPr>
            <w:tcW w:w="1378" w:type="dxa"/>
            <w:vAlign w:val="bottom"/>
          </w:tcPr>
          <w:p w:rsidR="00704AAE" w:rsidRPr="00704AAE" w:rsidRDefault="00704AAE" w:rsidP="00704AA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04AA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Год ввода</w:t>
            </w:r>
          </w:p>
        </w:tc>
      </w:tr>
      <w:tr w:rsidR="00704AAE" w:rsidRPr="00704AAE" w:rsidTr="007348C6">
        <w:tc>
          <w:tcPr>
            <w:tcW w:w="613" w:type="dxa"/>
            <w:vAlign w:val="bottom"/>
          </w:tcPr>
          <w:p w:rsidR="00704AAE" w:rsidRPr="00704AAE" w:rsidRDefault="00704AAE" w:rsidP="00704A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4A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487" w:type="dxa"/>
            <w:vAlign w:val="bottom"/>
          </w:tcPr>
          <w:p w:rsidR="00704AAE" w:rsidRPr="00704AAE" w:rsidRDefault="00704AAE" w:rsidP="00704AA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4A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Водопровод</w:t>
            </w:r>
          </w:p>
        </w:tc>
        <w:tc>
          <w:tcPr>
            <w:tcW w:w="3534" w:type="dxa"/>
            <w:vAlign w:val="bottom"/>
          </w:tcPr>
          <w:p w:rsidR="00704AAE" w:rsidRPr="00704AAE" w:rsidRDefault="00704AAE" w:rsidP="00704AA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4A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 Талицкий Чамлык</w:t>
            </w:r>
          </w:p>
        </w:tc>
        <w:tc>
          <w:tcPr>
            <w:tcW w:w="1558" w:type="dxa"/>
            <w:vAlign w:val="bottom"/>
          </w:tcPr>
          <w:p w:rsidR="00704AAE" w:rsidRPr="00704AAE" w:rsidRDefault="00704AAE" w:rsidP="00704A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4A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78" w:type="dxa"/>
            <w:vAlign w:val="bottom"/>
          </w:tcPr>
          <w:p w:rsidR="00704AAE" w:rsidRPr="00704AAE" w:rsidRDefault="00704AAE" w:rsidP="00704A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4A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1982</w:t>
            </w:r>
          </w:p>
        </w:tc>
      </w:tr>
      <w:tr w:rsidR="00704AAE" w:rsidRPr="00704AAE" w:rsidTr="007348C6">
        <w:tc>
          <w:tcPr>
            <w:tcW w:w="613" w:type="dxa"/>
            <w:vAlign w:val="bottom"/>
          </w:tcPr>
          <w:p w:rsidR="00704AAE" w:rsidRPr="00704AAE" w:rsidRDefault="00704AAE" w:rsidP="00704A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4A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87" w:type="dxa"/>
          </w:tcPr>
          <w:p w:rsidR="00704AAE" w:rsidRPr="00704AAE" w:rsidRDefault="00704AAE" w:rsidP="00704A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A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Водопровод</w:t>
            </w:r>
          </w:p>
        </w:tc>
        <w:tc>
          <w:tcPr>
            <w:tcW w:w="3534" w:type="dxa"/>
            <w:vAlign w:val="bottom"/>
          </w:tcPr>
          <w:p w:rsidR="00704AAE" w:rsidRPr="00704AAE" w:rsidRDefault="00704AAE" w:rsidP="00704A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A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 Чамлык-Никольское</w:t>
            </w:r>
          </w:p>
        </w:tc>
        <w:tc>
          <w:tcPr>
            <w:tcW w:w="1558" w:type="dxa"/>
            <w:vAlign w:val="bottom"/>
          </w:tcPr>
          <w:p w:rsidR="00704AAE" w:rsidRPr="00704AAE" w:rsidRDefault="00704AAE" w:rsidP="00704A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4A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78" w:type="dxa"/>
            <w:vAlign w:val="bottom"/>
          </w:tcPr>
          <w:p w:rsidR="00704AAE" w:rsidRPr="00704AAE" w:rsidRDefault="00704AAE" w:rsidP="00704A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4A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1978</w:t>
            </w:r>
          </w:p>
        </w:tc>
      </w:tr>
      <w:tr w:rsidR="00704AAE" w:rsidRPr="00704AAE" w:rsidTr="007348C6">
        <w:tc>
          <w:tcPr>
            <w:tcW w:w="613" w:type="dxa"/>
            <w:vAlign w:val="bottom"/>
          </w:tcPr>
          <w:p w:rsidR="00704AAE" w:rsidRPr="00704AAE" w:rsidRDefault="00704AAE" w:rsidP="00704A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4A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87" w:type="dxa"/>
          </w:tcPr>
          <w:p w:rsidR="00704AAE" w:rsidRPr="00704AAE" w:rsidRDefault="00704AAE" w:rsidP="00704A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A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Водопровод</w:t>
            </w:r>
          </w:p>
        </w:tc>
        <w:tc>
          <w:tcPr>
            <w:tcW w:w="3534" w:type="dxa"/>
            <w:vAlign w:val="bottom"/>
          </w:tcPr>
          <w:p w:rsidR="00704AAE" w:rsidRPr="00704AAE" w:rsidRDefault="00704AAE" w:rsidP="00704A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A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 Талицкий Чамлык</w:t>
            </w:r>
          </w:p>
        </w:tc>
        <w:tc>
          <w:tcPr>
            <w:tcW w:w="1558" w:type="dxa"/>
            <w:vAlign w:val="bottom"/>
          </w:tcPr>
          <w:p w:rsidR="00704AAE" w:rsidRPr="00704AAE" w:rsidRDefault="00704AAE" w:rsidP="00704A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4A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78" w:type="dxa"/>
            <w:vAlign w:val="bottom"/>
          </w:tcPr>
          <w:p w:rsidR="00704AAE" w:rsidRPr="00704AAE" w:rsidRDefault="00704AAE" w:rsidP="00704A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4A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1991</w:t>
            </w:r>
          </w:p>
        </w:tc>
      </w:tr>
      <w:tr w:rsidR="00704AAE" w:rsidRPr="00704AAE" w:rsidTr="007348C6">
        <w:tc>
          <w:tcPr>
            <w:tcW w:w="613" w:type="dxa"/>
            <w:vAlign w:val="bottom"/>
          </w:tcPr>
          <w:p w:rsidR="00704AAE" w:rsidRPr="00704AAE" w:rsidRDefault="00704AAE" w:rsidP="00704A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4A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87" w:type="dxa"/>
          </w:tcPr>
          <w:p w:rsidR="00704AAE" w:rsidRPr="00704AAE" w:rsidRDefault="00704AAE" w:rsidP="00704A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A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Водопровод</w:t>
            </w:r>
          </w:p>
        </w:tc>
        <w:tc>
          <w:tcPr>
            <w:tcW w:w="3534" w:type="dxa"/>
            <w:vAlign w:val="bottom"/>
          </w:tcPr>
          <w:p w:rsidR="00704AAE" w:rsidRPr="00704AAE" w:rsidRDefault="00704AAE" w:rsidP="00704A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A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 Талицкий Чамлык</w:t>
            </w:r>
          </w:p>
        </w:tc>
        <w:tc>
          <w:tcPr>
            <w:tcW w:w="1558" w:type="dxa"/>
            <w:vAlign w:val="bottom"/>
          </w:tcPr>
          <w:p w:rsidR="00704AAE" w:rsidRPr="00704AAE" w:rsidRDefault="00704AAE" w:rsidP="00704A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4A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378" w:type="dxa"/>
            <w:vAlign w:val="bottom"/>
          </w:tcPr>
          <w:p w:rsidR="00704AAE" w:rsidRPr="00704AAE" w:rsidRDefault="00704AAE" w:rsidP="00704A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4A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1983</w:t>
            </w:r>
          </w:p>
        </w:tc>
      </w:tr>
      <w:tr w:rsidR="00704AAE" w:rsidRPr="00704AAE" w:rsidTr="007348C6">
        <w:trPr>
          <w:trHeight w:val="433"/>
        </w:trPr>
        <w:tc>
          <w:tcPr>
            <w:tcW w:w="613" w:type="dxa"/>
            <w:vAlign w:val="bottom"/>
          </w:tcPr>
          <w:p w:rsidR="00704AAE" w:rsidRPr="00704AAE" w:rsidRDefault="00704AAE" w:rsidP="00704A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4A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87" w:type="dxa"/>
          </w:tcPr>
          <w:p w:rsidR="00704AAE" w:rsidRPr="00704AAE" w:rsidRDefault="00704AAE" w:rsidP="00704A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A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Водопровод "Нестерова"</w:t>
            </w:r>
          </w:p>
        </w:tc>
        <w:tc>
          <w:tcPr>
            <w:tcW w:w="3534" w:type="dxa"/>
            <w:vAlign w:val="bottom"/>
          </w:tcPr>
          <w:p w:rsidR="00704AAE" w:rsidRPr="00704AAE" w:rsidRDefault="00704AAE" w:rsidP="00704A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A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 Талицкий Чамлык</w:t>
            </w:r>
          </w:p>
        </w:tc>
        <w:tc>
          <w:tcPr>
            <w:tcW w:w="1558" w:type="dxa"/>
            <w:vAlign w:val="bottom"/>
          </w:tcPr>
          <w:p w:rsidR="00704AAE" w:rsidRPr="00704AAE" w:rsidRDefault="00704AAE" w:rsidP="00704A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4A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1378" w:type="dxa"/>
            <w:vAlign w:val="bottom"/>
          </w:tcPr>
          <w:p w:rsidR="00704AAE" w:rsidRPr="00704AAE" w:rsidRDefault="00704AAE" w:rsidP="00704A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4A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1989</w:t>
            </w:r>
          </w:p>
        </w:tc>
      </w:tr>
      <w:tr w:rsidR="00704AAE" w:rsidRPr="00704AAE" w:rsidTr="007348C6">
        <w:tc>
          <w:tcPr>
            <w:tcW w:w="613" w:type="dxa"/>
            <w:vAlign w:val="bottom"/>
          </w:tcPr>
          <w:p w:rsidR="00704AAE" w:rsidRPr="00704AAE" w:rsidRDefault="00704AAE" w:rsidP="00704A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4A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87" w:type="dxa"/>
          </w:tcPr>
          <w:p w:rsidR="00704AAE" w:rsidRPr="00704AAE" w:rsidRDefault="00704AAE" w:rsidP="00704A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A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Водопровод</w:t>
            </w:r>
          </w:p>
        </w:tc>
        <w:tc>
          <w:tcPr>
            <w:tcW w:w="3534" w:type="dxa"/>
            <w:vAlign w:val="bottom"/>
          </w:tcPr>
          <w:p w:rsidR="00704AAE" w:rsidRPr="00704AAE" w:rsidRDefault="00704AAE" w:rsidP="00704A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A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 Чамлык-Никольское</w:t>
            </w:r>
          </w:p>
        </w:tc>
        <w:tc>
          <w:tcPr>
            <w:tcW w:w="1558" w:type="dxa"/>
            <w:vAlign w:val="bottom"/>
          </w:tcPr>
          <w:p w:rsidR="00704AAE" w:rsidRPr="00704AAE" w:rsidRDefault="00704AAE" w:rsidP="00704A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4A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8" w:type="dxa"/>
            <w:vAlign w:val="bottom"/>
          </w:tcPr>
          <w:p w:rsidR="00704AAE" w:rsidRPr="00704AAE" w:rsidRDefault="00704AAE" w:rsidP="00704A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4A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1989</w:t>
            </w:r>
          </w:p>
        </w:tc>
      </w:tr>
    </w:tbl>
    <w:p w:rsidR="00704AAE" w:rsidRPr="00704AAE" w:rsidRDefault="00704AAE" w:rsidP="00704AAE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04AAE" w:rsidRPr="00704AAE" w:rsidRDefault="00704AAE" w:rsidP="00704AAE">
      <w:pPr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val="x-none" w:eastAsia="ru-RU"/>
        </w:rPr>
      </w:pPr>
      <w:r w:rsidRPr="00704AAE">
        <w:rPr>
          <w:rFonts w:ascii="Times New Roman" w:eastAsia="Calibri" w:hAnsi="Times New Roman" w:cs="Times New Roman"/>
          <w:b/>
          <w:sz w:val="24"/>
          <w:szCs w:val="24"/>
          <w:lang w:val="x-none" w:eastAsia="ru-RU"/>
        </w:rPr>
        <w:t>Село Чамлык-Никольское</w:t>
      </w:r>
    </w:p>
    <w:p w:rsidR="00704AAE" w:rsidRPr="00704AAE" w:rsidRDefault="00704AAE" w:rsidP="00704AAE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4AAE">
        <w:rPr>
          <w:rFonts w:ascii="Times New Roman" w:eastAsia="Calibri" w:hAnsi="Times New Roman" w:cs="Times New Roman"/>
          <w:sz w:val="24"/>
          <w:szCs w:val="24"/>
          <w:lang w:eastAsia="ru-RU"/>
        </w:rPr>
        <w:t>Скважина расположена на востоке села, рядом с дорогой (номер по ГВК 42201242, год ввода 1991). Эксплуатируемый водоносный слой – плиоценовый. Глубина скважины – 45м, заявленная потребность – 12м3/час. По химическому составу вода гидрокарбонатная, кальциево-натриевая, с минерализацией 0,5 г/л. По микробиологическим и химическим показателям питьевая вода в основном отвечает требованиям СанПиН 2.1.4.1074-01 "Питьевая вода. Гигиенические требования к качеству воды централизованных систем питьевого водоснабжения. Контроль качества". Тем не менее, скважина расположена рядом с дорогой, зона санитарной охраны не соответствует установленным требованиям.</w:t>
      </w:r>
    </w:p>
    <w:p w:rsidR="00704AAE" w:rsidRPr="00704AAE" w:rsidRDefault="00704AAE" w:rsidP="00704AAE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4AAE">
        <w:rPr>
          <w:rFonts w:ascii="Times New Roman" w:eastAsia="Calibri" w:hAnsi="Times New Roman" w:cs="Times New Roman"/>
          <w:sz w:val="24"/>
          <w:szCs w:val="24"/>
          <w:lang w:eastAsia="ru-RU"/>
        </w:rPr>
        <w:t>Часть сети водоснабжения в настоящий момент находится состоянии, близком к неудовлетворительному. Водопровод проложен более 30 лет назад. Естественный износ сети в скором времени может создать проблемы с бесперебойным снабжением потребителей водой. Зоны санитарной охраны некоторых скважин и их расположение относительно транспортной инфраструктуры не соответствуют требованиям санитарного законодательства.</w:t>
      </w:r>
    </w:p>
    <w:p w:rsidR="00704AAE" w:rsidRPr="00704AAE" w:rsidRDefault="00704AAE" w:rsidP="00704AAE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4AA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Общая длина водопровода в сельском поселении – около 43 км, диаметр трубы – 57-85 мм. </w:t>
      </w:r>
    </w:p>
    <w:p w:rsidR="00704AAE" w:rsidRPr="00704AAE" w:rsidRDefault="00704AAE" w:rsidP="00704AAE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4AAE">
        <w:rPr>
          <w:rFonts w:ascii="Times New Roman" w:eastAsia="Calibri" w:hAnsi="Times New Roman" w:cs="Times New Roman"/>
          <w:sz w:val="24"/>
          <w:szCs w:val="24"/>
          <w:lang w:eastAsia="ru-RU"/>
        </w:rPr>
        <w:t>Требуется срочная замена водопроводных сетей по улице Садовая и строительство новой по улице Заречная.</w:t>
      </w:r>
    </w:p>
    <w:p w:rsidR="00704AAE" w:rsidRPr="00704AAE" w:rsidRDefault="00704AAE" w:rsidP="00704AAE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AAE">
        <w:rPr>
          <w:rFonts w:ascii="Times New Roman" w:eastAsia="Calibri" w:hAnsi="Times New Roman" w:cs="Times New Roman"/>
          <w:sz w:val="24"/>
          <w:szCs w:val="24"/>
          <w:lang w:eastAsia="ru-RU"/>
        </w:rPr>
        <w:t>Необходимо строительство новой скважины в селе Чамлык-Никольское и в деревне Московка.</w:t>
      </w:r>
      <w:r w:rsidRPr="00704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Основными мероприятиями являются:</w:t>
      </w:r>
    </w:p>
    <w:p w:rsidR="00704AAE" w:rsidRPr="00704AAE" w:rsidRDefault="00704AAE" w:rsidP="00704AAE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AAE">
        <w:rPr>
          <w:rFonts w:ascii="Times New Roman" w:eastAsia="Times New Roman" w:hAnsi="Times New Roman" w:cs="Times New Roman"/>
          <w:sz w:val="24"/>
          <w:szCs w:val="24"/>
          <w:lang w:eastAsia="ru-RU"/>
        </w:rPr>
        <w:t>- реконструкция уличных водопроводных сетей с заменой поврежденных труб на чугунные трубы с шаровидным графитом или из неметаллических материалов со сроком службы не менее 50 лет;</w:t>
      </w:r>
    </w:p>
    <w:p w:rsidR="00704AAE" w:rsidRPr="00704AAE" w:rsidRDefault="00704AAE" w:rsidP="00704AAE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AAE">
        <w:rPr>
          <w:rFonts w:ascii="Times New Roman" w:eastAsia="Times New Roman" w:hAnsi="Times New Roman" w:cs="Times New Roman"/>
          <w:sz w:val="24"/>
          <w:szCs w:val="24"/>
          <w:lang w:eastAsia="ru-RU"/>
        </w:rPr>
        <w:t>- прокладка новых водопроводных сетей в существующей и проектируемой застройке;</w:t>
      </w:r>
    </w:p>
    <w:p w:rsidR="00704AAE" w:rsidRPr="00704AAE" w:rsidRDefault="00704AAE" w:rsidP="00704AAE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AAE">
        <w:rPr>
          <w:rFonts w:ascii="Times New Roman" w:eastAsia="Times New Roman" w:hAnsi="Times New Roman" w:cs="Times New Roman"/>
          <w:sz w:val="24"/>
          <w:szCs w:val="24"/>
          <w:lang w:eastAsia="ru-RU"/>
        </w:rPr>
        <w:t>- строительство новых скважин</w:t>
      </w:r>
    </w:p>
    <w:p w:rsidR="00704AAE" w:rsidRPr="00704AAE" w:rsidRDefault="00704AAE" w:rsidP="00704AAE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04AAE" w:rsidRPr="00704AAE" w:rsidRDefault="00704AAE" w:rsidP="00704AAE">
      <w:pPr>
        <w:keepNext/>
        <w:spacing w:before="240" w:after="60"/>
        <w:outlineLvl w:val="3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bookmarkStart w:id="23" w:name="_Toc328637873"/>
      <w:r w:rsidRPr="00704AAE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1.9.2.2. Водоотведение</w:t>
      </w:r>
      <w:bookmarkEnd w:id="23"/>
    </w:p>
    <w:p w:rsidR="00704AAE" w:rsidRPr="00704AAE" w:rsidRDefault="00704AAE" w:rsidP="00704AAE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4AA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сельском поселении отсутствует централизованное водоотведение и локальные очистные сооружения. </w:t>
      </w:r>
    </w:p>
    <w:p w:rsidR="00704AAE" w:rsidRPr="00704AAE" w:rsidRDefault="00704AAE" w:rsidP="00704AAE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4AAE">
        <w:rPr>
          <w:rFonts w:ascii="Times New Roman" w:eastAsia="Calibri" w:hAnsi="Times New Roman" w:cs="Times New Roman"/>
          <w:sz w:val="24"/>
          <w:szCs w:val="24"/>
          <w:lang w:eastAsia="ru-RU"/>
        </w:rPr>
        <w:t>Сброс сточных вод осуществляется в индивидуальные септики, с последующим вывозом на объекты размещения отходов.</w:t>
      </w:r>
    </w:p>
    <w:p w:rsidR="00704AAE" w:rsidRPr="00704AAE" w:rsidRDefault="00704AAE" w:rsidP="00704A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AAE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4.2. Электроснабжение.</w:t>
      </w:r>
    </w:p>
    <w:p w:rsidR="00704AAE" w:rsidRPr="00704AAE" w:rsidRDefault="00704AAE" w:rsidP="00704AAE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AAE">
        <w:rPr>
          <w:rFonts w:ascii="Times New Roman" w:eastAsia="Calibri" w:hAnsi="Times New Roman" w:cs="Times New Roman"/>
          <w:sz w:val="24"/>
          <w:szCs w:val="24"/>
        </w:rPr>
        <w:lastRenderedPageBreak/>
        <w:t>Электроэнергия на территорию сельского поселения подается через электроподстанцию ПС "Добринка" 110/35/10 по ВЛ 35кВ к электроподстанции ПС "Талицкий Чамлык" 35/10, от которой осуществляется подача электроэнергии по ВЛ 10кВ к ТП (трансформаторные подстанции), и уже от них по линиям 0,4 кВ непосредственно к потребителям.</w:t>
      </w:r>
    </w:p>
    <w:p w:rsidR="00704AAE" w:rsidRPr="00704AAE" w:rsidRDefault="00704AAE" w:rsidP="00704AAE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4AAE">
        <w:rPr>
          <w:rFonts w:ascii="Times New Roman" w:eastAsia="Calibri" w:hAnsi="Times New Roman" w:cs="Times New Roman"/>
          <w:sz w:val="24"/>
          <w:szCs w:val="24"/>
          <w:lang w:eastAsia="ru-RU"/>
        </w:rPr>
        <w:t>Вся сеть электроснабжения находится на балансе ОАО "МРСК Центра" – "Липецкэнерго" и обслуживается Добринским РЭС.</w:t>
      </w:r>
    </w:p>
    <w:p w:rsidR="00704AAE" w:rsidRPr="00704AAE" w:rsidRDefault="00704AAE" w:rsidP="00704A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AA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Сеть электроснабжения в сельском поселении полностью обеспечивает потребителей электричеством, как по проектной мощности, так и по доступности подключения (ЛЭП проложены по всем улицам села). Общая протяженность ЛЭП в сельском поселении составляет 35кВ – 18,7 км, 10кВ – 28,4 км, 0,4 кВ – 39,5 км</w:t>
      </w:r>
    </w:p>
    <w:p w:rsidR="00704AAE" w:rsidRPr="00704AAE" w:rsidRDefault="00704AAE" w:rsidP="00704A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AAE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 сеть электроснабжения находится на балансе ОАО "МРСК Центра" - "Липецкэнерго" и обслуживается Добринским РЭС.</w:t>
      </w:r>
    </w:p>
    <w:p w:rsidR="00704AAE" w:rsidRPr="00704AAE" w:rsidRDefault="00704AAE" w:rsidP="00704A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AA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перспективу в целях совершенствования работы электросетей предлагаются следующие мероприятия:</w:t>
      </w:r>
    </w:p>
    <w:p w:rsidR="00704AAE" w:rsidRPr="00704AAE" w:rsidRDefault="00704AAE" w:rsidP="00704A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AAE">
        <w:rPr>
          <w:rFonts w:ascii="Times New Roman" w:eastAsia="Times New Roman" w:hAnsi="Times New Roman" w:cs="Times New Roman"/>
          <w:sz w:val="24"/>
          <w:szCs w:val="24"/>
          <w:lang w:eastAsia="ru-RU"/>
        </w:rPr>
        <w:t>- при присоединении новых мощностей необходимо проводить реконструкцию ТП с заменой трансформаторов на более мощные;</w:t>
      </w:r>
    </w:p>
    <w:p w:rsidR="00704AAE" w:rsidRPr="00704AAE" w:rsidRDefault="00704AAE" w:rsidP="00704A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AAE">
        <w:rPr>
          <w:rFonts w:ascii="Times New Roman" w:eastAsia="Times New Roman" w:hAnsi="Times New Roman" w:cs="Times New Roman"/>
          <w:sz w:val="24"/>
          <w:szCs w:val="24"/>
          <w:lang w:eastAsia="ru-RU"/>
        </w:rPr>
        <w:t>- установка новых КТП для энергоснабжения малоэтажной жилой застройки с объемом нового жилищного строительства 7,2 га или 60 домов;</w:t>
      </w:r>
    </w:p>
    <w:p w:rsidR="00704AAE" w:rsidRPr="00704AAE" w:rsidRDefault="00704AAE" w:rsidP="00704A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AAE">
        <w:rPr>
          <w:rFonts w:ascii="Times New Roman" w:eastAsia="Times New Roman" w:hAnsi="Times New Roman" w:cs="Times New Roman"/>
          <w:sz w:val="24"/>
          <w:szCs w:val="24"/>
          <w:lang w:eastAsia="ru-RU"/>
        </w:rPr>
        <w:t>- установка новых КТП для энергоснабжения новых объектов строительства;</w:t>
      </w:r>
    </w:p>
    <w:p w:rsidR="00704AAE" w:rsidRPr="00704AAE" w:rsidRDefault="00704AAE" w:rsidP="00704A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AAE">
        <w:rPr>
          <w:rFonts w:ascii="Times New Roman" w:eastAsia="Times New Roman" w:hAnsi="Times New Roman" w:cs="Times New Roman"/>
          <w:sz w:val="24"/>
          <w:szCs w:val="24"/>
          <w:lang w:eastAsia="ru-RU"/>
        </w:rPr>
        <w:t>- замена кабельных линий 6 и 0,4 кВ, отработавших нормативный срок службы с учетом растущих нагрузок потребителей;</w:t>
      </w:r>
    </w:p>
    <w:p w:rsidR="00704AAE" w:rsidRPr="00704AAE" w:rsidRDefault="00704AAE" w:rsidP="00704A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AAE">
        <w:rPr>
          <w:rFonts w:ascii="Times New Roman" w:eastAsia="Times New Roman" w:hAnsi="Times New Roman" w:cs="Times New Roman"/>
          <w:sz w:val="24"/>
          <w:szCs w:val="24"/>
          <w:lang w:eastAsia="ru-RU"/>
        </w:rPr>
        <w:t>- проведение текущего и капитального ремонта распределительных сетей 6 кВ, 0.4 кВ с использованием новейших технологий (ВЛИ, реклоузеры, система контроля режима, ведение дистанционного управления, контроля и ведения охранных функций);</w:t>
      </w:r>
    </w:p>
    <w:p w:rsidR="00704AAE" w:rsidRPr="00704AAE" w:rsidRDefault="00704AAE" w:rsidP="00704A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AAE">
        <w:rPr>
          <w:rFonts w:ascii="Times New Roman" w:eastAsia="Times New Roman" w:hAnsi="Times New Roman" w:cs="Times New Roman"/>
          <w:sz w:val="24"/>
          <w:szCs w:val="24"/>
          <w:lang w:eastAsia="ru-RU"/>
        </w:rPr>
        <w:t>- проведение работ по реконструкции уличного освещения с использованием энергосберегающих светильников и введение вечернего и ночного режима горения.</w:t>
      </w:r>
    </w:p>
    <w:p w:rsidR="00704AAE" w:rsidRPr="00704AAE" w:rsidRDefault="00704AAE" w:rsidP="00704A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AAE" w:rsidRPr="00704AAE" w:rsidRDefault="00704AAE" w:rsidP="00704A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AAE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4.3. Газоснабжение.</w:t>
      </w:r>
    </w:p>
    <w:p w:rsidR="00704AAE" w:rsidRPr="00704AAE" w:rsidRDefault="00704AAE" w:rsidP="00704A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AAE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Газоснабжение сельского поселения осуществляется по межпоселковому газопроводу (диаметр труб 273 мм, давление 12 кгс/см2) от ГРС "Плавица". Газопровод идет вдоль автодороги Добринка-Талицкий Чамлык и перед деревней Московка разветвляется. Одна ветка идет на юго-запад к селу Мазейка (за пределами сельского поселения), вдоль автодороги, попутно снабжая газом деревню Московка, в которой расположены два ШРП (шкафной газораспределительный пункт). Вторая ветка идет на Талицкий Чамлык к ГРП, расположенному на севере села. От этого ГРП газопровод заходит в село (давление 6 кгс/см2) и, в центре его, разветвляется.</w:t>
      </w:r>
    </w:p>
    <w:p w:rsidR="00704AAE" w:rsidRPr="00704AAE" w:rsidRDefault="00704AAE" w:rsidP="00704A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AA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Левая ветка идет на запад, снабжая село Талицкий Чамлык от ШРП и, далее, на юг за пределы сельского поселения к селу Паршиновка, от ГРП, которое расположено на востоке села Талицкий Чамлык. Правая ветка идет на восток к ГРП и ШРП, расположенным в селе Чамлык-Никольское, снабжая газом его население.</w:t>
      </w:r>
    </w:p>
    <w:p w:rsidR="00704AAE" w:rsidRPr="00704AAE" w:rsidRDefault="00704AAE" w:rsidP="00704A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AA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сельского поселения расположено 5 ГРП (4 в с.Талицкий Чамлык и 1 в с.Чамлык-Никольское) и 8 ШРП (2 в д.Московка, 5 в с.Талицкий Чамлык и 2 в с.Чамлык-Никольское).</w:t>
      </w:r>
    </w:p>
    <w:p w:rsidR="00704AAE" w:rsidRPr="00704AAE" w:rsidRDefault="00704AAE" w:rsidP="00704A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AA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протяженность газопровода:</w:t>
      </w:r>
    </w:p>
    <w:p w:rsidR="00704AAE" w:rsidRPr="00704AAE" w:rsidRDefault="00704AAE" w:rsidP="00704A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AAE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высокого давления – 19012 м;</w:t>
      </w:r>
    </w:p>
    <w:p w:rsidR="00704AAE" w:rsidRPr="00704AAE" w:rsidRDefault="00704AAE" w:rsidP="00704A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AAE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среднего давления – 1735 м;</w:t>
      </w:r>
    </w:p>
    <w:p w:rsidR="00704AAE" w:rsidRPr="00704AAE" w:rsidRDefault="00704AAE" w:rsidP="00704A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AA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низкого давления – 47080 м.</w:t>
      </w:r>
    </w:p>
    <w:p w:rsidR="00704AAE" w:rsidRPr="00704AAE" w:rsidRDefault="00704AAE" w:rsidP="00704A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AA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Отопление домов осуществляется индивидуальными котлами, работающими на природном газе, или печным отоплением углем.</w:t>
      </w:r>
    </w:p>
    <w:p w:rsidR="00704AAE" w:rsidRPr="00704AAE" w:rsidRDefault="00704AAE" w:rsidP="00704A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A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 газификации сельского поселения составляет около 93%.</w:t>
      </w:r>
    </w:p>
    <w:p w:rsidR="00704AAE" w:rsidRPr="00704AAE" w:rsidRDefault="00704AAE" w:rsidP="00704A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AAE" w:rsidRPr="00704AAE" w:rsidRDefault="00704AAE" w:rsidP="00704A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AAE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4.4. Водоотведение.</w:t>
      </w:r>
    </w:p>
    <w:p w:rsidR="00704AAE" w:rsidRPr="00704AAE" w:rsidRDefault="00704AAE" w:rsidP="00704AAE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4AA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сельском поселении отсутствует централизованное водоотведение и локальные очистные сооружения. </w:t>
      </w:r>
    </w:p>
    <w:p w:rsidR="00704AAE" w:rsidRPr="00704AAE" w:rsidRDefault="00704AAE" w:rsidP="00704AAE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4AAE">
        <w:rPr>
          <w:rFonts w:ascii="Times New Roman" w:eastAsia="Calibri" w:hAnsi="Times New Roman" w:cs="Times New Roman"/>
          <w:sz w:val="24"/>
          <w:szCs w:val="24"/>
          <w:lang w:eastAsia="ru-RU"/>
        </w:rPr>
        <w:t>Сброс сточных вод осуществляется в индивидуальные септики, с последующим вывозом на объекты размещения отходов.</w:t>
      </w:r>
    </w:p>
    <w:p w:rsidR="00704AAE" w:rsidRPr="00704AAE" w:rsidRDefault="00704AAE" w:rsidP="00704A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704AAE" w:rsidRPr="00704AAE" w:rsidRDefault="00704AAE" w:rsidP="00704A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704AAE" w:rsidRPr="00704AAE" w:rsidRDefault="00704AAE" w:rsidP="00704A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704AAE" w:rsidRPr="00704AAE" w:rsidRDefault="00704AAE" w:rsidP="00704A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sectPr w:rsidR="00704AAE" w:rsidRPr="00704AAE" w:rsidSect="005A5F96">
          <w:pgSz w:w="11900" w:h="16800"/>
          <w:pgMar w:top="0" w:right="567" w:bottom="568" w:left="1134" w:header="720" w:footer="720" w:gutter="0"/>
          <w:cols w:space="720"/>
          <w:noEndnote/>
          <w:docGrid w:linePitch="354"/>
        </w:sectPr>
      </w:pPr>
    </w:p>
    <w:p w:rsidR="00704AAE" w:rsidRPr="00704AAE" w:rsidRDefault="00704AAE" w:rsidP="00704A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AAE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lastRenderedPageBreak/>
        <w:t>5. ПЕРЕЧЕНЬ ПРОГРАММНЫХ МЕРОПРИЯТИЙ</w:t>
      </w:r>
      <w:r w:rsidRPr="00704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Объекты жилищно-коммунального хозяйства (водоснабжение)</w:t>
      </w:r>
    </w:p>
    <w:p w:rsidR="00704AAE" w:rsidRPr="00704AAE" w:rsidRDefault="00704AAE" w:rsidP="00704A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3240"/>
        <w:gridCol w:w="1231"/>
        <w:gridCol w:w="992"/>
        <w:gridCol w:w="851"/>
        <w:gridCol w:w="992"/>
        <w:gridCol w:w="992"/>
        <w:gridCol w:w="1065"/>
        <w:gridCol w:w="960"/>
        <w:gridCol w:w="885"/>
        <w:gridCol w:w="798"/>
        <w:gridCol w:w="1320"/>
      </w:tblGrid>
      <w:tr w:rsidR="00704AAE" w:rsidRPr="00704AAE" w:rsidTr="007348C6">
        <w:trPr>
          <w:cantSplit/>
          <w:trHeight w:val="20"/>
        </w:trPr>
        <w:tc>
          <w:tcPr>
            <w:tcW w:w="4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AE" w:rsidRPr="00704AAE" w:rsidRDefault="00704AAE" w:rsidP="00704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AE" w:rsidRPr="00704AAE" w:rsidRDefault="00704AAE" w:rsidP="00704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объектов (реконструкция, замена, разработка ПСД)</w:t>
            </w:r>
          </w:p>
        </w:tc>
        <w:tc>
          <w:tcPr>
            <w:tcW w:w="87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AE" w:rsidRPr="00704AAE" w:rsidRDefault="00704AAE" w:rsidP="00704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Предполагаемый год строительства и разработки ПСД (млн.руб.)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04AAE" w:rsidRPr="00704AAE" w:rsidRDefault="00704AAE" w:rsidP="00704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704AAE" w:rsidRPr="00704AAE" w:rsidRDefault="00704AAE" w:rsidP="00704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млн.руб.)</w:t>
            </w:r>
          </w:p>
        </w:tc>
      </w:tr>
      <w:tr w:rsidR="00704AAE" w:rsidRPr="00704AAE" w:rsidTr="007348C6">
        <w:trPr>
          <w:cantSplit/>
          <w:trHeight w:val="20"/>
        </w:trPr>
        <w:tc>
          <w:tcPr>
            <w:tcW w:w="4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AE" w:rsidRPr="00704AAE" w:rsidRDefault="00704AAE" w:rsidP="00704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AE" w:rsidRPr="00704AAE" w:rsidRDefault="00704AAE" w:rsidP="00704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AAE" w:rsidRPr="00704AAE" w:rsidRDefault="00704AAE" w:rsidP="00704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AAE" w:rsidRPr="00704AAE" w:rsidRDefault="00704AAE" w:rsidP="00704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  <w:p w:rsidR="00704AAE" w:rsidRPr="00704AAE" w:rsidRDefault="00704AAE" w:rsidP="00704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AE" w:rsidRPr="00704AAE" w:rsidRDefault="00704AAE" w:rsidP="00704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AE" w:rsidRPr="00704AAE" w:rsidRDefault="00704AAE" w:rsidP="00704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AE" w:rsidRPr="00704AAE" w:rsidRDefault="00704AAE" w:rsidP="00704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AAE" w:rsidRPr="00704AAE" w:rsidRDefault="00704AAE" w:rsidP="00704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AAE" w:rsidRPr="00704AAE" w:rsidRDefault="00704AAE" w:rsidP="00704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AAE" w:rsidRPr="00704AAE" w:rsidRDefault="00704AAE" w:rsidP="00704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AAE" w:rsidRPr="00704AAE" w:rsidRDefault="00704AAE" w:rsidP="00704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320" w:type="dxa"/>
            <w:vMerge/>
            <w:tcBorders>
              <w:left w:val="single" w:sz="4" w:space="0" w:color="auto"/>
            </w:tcBorders>
          </w:tcPr>
          <w:p w:rsidR="00704AAE" w:rsidRPr="00704AAE" w:rsidRDefault="00704AAE" w:rsidP="00704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4AAE" w:rsidRPr="00704AAE" w:rsidTr="007348C6">
        <w:trPr>
          <w:cantSplit/>
          <w:trHeight w:val="20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AE" w:rsidRPr="00704AAE" w:rsidRDefault="00704AAE" w:rsidP="00704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AE" w:rsidRPr="00704AAE" w:rsidRDefault="00704AAE" w:rsidP="00704AA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AE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4-х водяных скважин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AE" w:rsidRPr="00704AAE" w:rsidRDefault="00704AAE" w:rsidP="00704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4AAE" w:rsidRPr="00704AAE" w:rsidRDefault="00704AAE" w:rsidP="00704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AE" w:rsidRPr="00704AAE" w:rsidRDefault="00704AAE" w:rsidP="00704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A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704AAE" w:rsidRPr="00704AAE" w:rsidRDefault="00704AAE" w:rsidP="00704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4AAE" w:rsidRPr="00704AAE" w:rsidRDefault="00704AAE" w:rsidP="00704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AE" w:rsidRPr="00704AAE" w:rsidRDefault="00704AAE" w:rsidP="00704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4A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AE" w:rsidRPr="00704AAE" w:rsidRDefault="00704AAE" w:rsidP="00704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AE" w:rsidRPr="00704AAE" w:rsidRDefault="00704AAE" w:rsidP="00704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AE" w:rsidRPr="00704AAE" w:rsidRDefault="00704AAE" w:rsidP="00704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AE" w:rsidRPr="00704AAE" w:rsidRDefault="00704AAE" w:rsidP="00704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AE" w:rsidRPr="00704AAE" w:rsidRDefault="00704AAE" w:rsidP="00704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AE" w:rsidRPr="00704AAE" w:rsidRDefault="00704AAE" w:rsidP="00704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AAE" w:rsidRPr="00704AAE" w:rsidRDefault="00704AAE" w:rsidP="00704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4AAE" w:rsidRPr="00704AAE" w:rsidTr="007348C6">
        <w:trPr>
          <w:cantSplit/>
          <w:trHeight w:val="20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AE" w:rsidRPr="00704AAE" w:rsidRDefault="00704AAE" w:rsidP="00704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AE" w:rsidRPr="00704AAE" w:rsidRDefault="00704AAE" w:rsidP="00704AA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AE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водозаборных колонок и водопровода в с. Талицкий Чамлык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AE" w:rsidRPr="00704AAE" w:rsidRDefault="00704AAE" w:rsidP="00704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4AAE" w:rsidRPr="00704AAE" w:rsidRDefault="00704AAE" w:rsidP="00704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4AAE" w:rsidRPr="00704AAE" w:rsidRDefault="00704AAE" w:rsidP="00704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4AAE" w:rsidRPr="00704AAE" w:rsidRDefault="00704AAE" w:rsidP="00704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4AAE" w:rsidRPr="00704AAE" w:rsidRDefault="00704AAE" w:rsidP="00704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4AAE" w:rsidRPr="00704AAE" w:rsidRDefault="00704AAE" w:rsidP="00704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AE" w:rsidRPr="00704AAE" w:rsidRDefault="00704AAE" w:rsidP="00704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AE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  <w:p w:rsidR="00704AAE" w:rsidRPr="00704AAE" w:rsidRDefault="00704AAE" w:rsidP="00704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4AAE" w:rsidRPr="00704AAE" w:rsidRDefault="00704AAE" w:rsidP="00704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4AAE" w:rsidRPr="00704AAE" w:rsidRDefault="00704AAE" w:rsidP="00704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4AAE" w:rsidRPr="00704AAE" w:rsidRDefault="00704AAE" w:rsidP="00704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4AAE" w:rsidRPr="00704AAE" w:rsidRDefault="00704AAE" w:rsidP="00704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AE" w:rsidRPr="00704AAE" w:rsidRDefault="00704AAE" w:rsidP="00704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4A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AE" w:rsidRPr="00704AAE" w:rsidRDefault="00704AAE" w:rsidP="00704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4A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AE" w:rsidRPr="00704AAE" w:rsidRDefault="00704AAE" w:rsidP="00704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AE" w:rsidRPr="00704AAE" w:rsidRDefault="00704AAE" w:rsidP="00704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AE" w:rsidRPr="00704AAE" w:rsidRDefault="00704AAE" w:rsidP="00704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AE" w:rsidRPr="00704AAE" w:rsidRDefault="00704AAE" w:rsidP="00704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AE" w:rsidRPr="00704AAE" w:rsidRDefault="00704AAE" w:rsidP="00704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AAE" w:rsidRPr="00704AAE" w:rsidRDefault="00704AAE" w:rsidP="00704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4AAE" w:rsidRPr="00704AAE" w:rsidTr="007348C6">
        <w:trPr>
          <w:cantSplit/>
          <w:trHeight w:val="20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AE" w:rsidRPr="00704AAE" w:rsidRDefault="00704AAE" w:rsidP="00704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AE" w:rsidRPr="00704AAE" w:rsidRDefault="00704AAE" w:rsidP="00704AA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AE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разведывательной скважины в с. Талицкий Чамлык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AE" w:rsidRPr="00704AAE" w:rsidRDefault="00704AAE" w:rsidP="00704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AE" w:rsidRPr="00704AAE" w:rsidRDefault="00704AAE" w:rsidP="00704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AE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AE" w:rsidRPr="00704AAE" w:rsidRDefault="00704AAE" w:rsidP="00704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AE" w:rsidRPr="00704AAE" w:rsidRDefault="00704AAE" w:rsidP="00704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AE" w:rsidRPr="00704AAE" w:rsidRDefault="00704AAE" w:rsidP="00704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4A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AE" w:rsidRPr="00704AAE" w:rsidRDefault="00704AAE" w:rsidP="00704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AE" w:rsidRPr="00704AAE" w:rsidRDefault="00704AAE" w:rsidP="00704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AE" w:rsidRPr="00704AAE" w:rsidRDefault="00704AAE" w:rsidP="00704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AE" w:rsidRPr="00704AAE" w:rsidRDefault="00704AAE" w:rsidP="00704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AAE" w:rsidRPr="00704AAE" w:rsidRDefault="00704AAE" w:rsidP="00704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4AAE" w:rsidRPr="00704AAE" w:rsidTr="007348C6">
        <w:trPr>
          <w:cantSplit/>
          <w:trHeight w:val="20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AE" w:rsidRPr="00704AAE" w:rsidRDefault="00704AAE" w:rsidP="00704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AE" w:rsidRPr="00704AAE" w:rsidRDefault="00704AAE" w:rsidP="00704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AE" w:rsidRPr="00704AAE" w:rsidRDefault="00704AAE" w:rsidP="00704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AE" w:rsidRPr="00704AAE" w:rsidRDefault="00704AAE" w:rsidP="00704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AE" w:rsidRPr="00704AAE" w:rsidRDefault="00704AAE" w:rsidP="00704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4A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AAE" w:rsidRPr="00704AAE" w:rsidRDefault="00704AAE" w:rsidP="00704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4A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AAE" w:rsidRPr="00704AAE" w:rsidRDefault="00704AAE" w:rsidP="00704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4A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AE" w:rsidRPr="00704AAE" w:rsidRDefault="00704AAE" w:rsidP="00704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4A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AE" w:rsidRPr="00704AAE" w:rsidRDefault="00704AAE" w:rsidP="00704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4A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AE" w:rsidRPr="00704AAE" w:rsidRDefault="00704AAE" w:rsidP="00704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AE" w:rsidRPr="00704AAE" w:rsidRDefault="00704AAE" w:rsidP="00704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AAE" w:rsidRPr="00704AAE" w:rsidRDefault="00704AAE" w:rsidP="00704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4A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</w:tbl>
    <w:p w:rsidR="00704AAE" w:rsidRPr="00704AAE" w:rsidRDefault="00704AAE" w:rsidP="00704AA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sectPr w:rsidR="00704AAE" w:rsidRPr="00704AAE" w:rsidSect="000435E8">
          <w:pgSz w:w="16800" w:h="11900" w:orient="landscape"/>
          <w:pgMar w:top="567" w:right="1134" w:bottom="1134" w:left="1134" w:header="720" w:footer="720" w:gutter="0"/>
          <w:cols w:space="720"/>
          <w:noEndnote/>
          <w:docGrid w:linePitch="354"/>
        </w:sectPr>
      </w:pPr>
    </w:p>
    <w:p w:rsidR="00704AAE" w:rsidRPr="00704AAE" w:rsidRDefault="00704AAE" w:rsidP="00704AA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704AAE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lastRenderedPageBreak/>
        <w:t>6. ОБОСНОВАНИЕ РЕСУРСНОГО ОБЕСПЕЧЕНИЯ</w:t>
      </w:r>
    </w:p>
    <w:p w:rsidR="00704AAE" w:rsidRPr="00704AAE" w:rsidRDefault="00704AAE" w:rsidP="00704AAE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AA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источниками финансирования развития систем водоснабжения будут средства регионального бюджета, а так же средства предприятий за счет надбавок к тарифам. Согласно имеющимся на момент разработки Программы данным, общая стоимость мероприятий по развитию систем коммунальной инфраструктуры составит 3,2 млн. руб.</w:t>
      </w:r>
    </w:p>
    <w:p w:rsidR="00704AAE" w:rsidRPr="00704AAE" w:rsidRDefault="00704AAE" w:rsidP="00704AAE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A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разработке инвестиционных программ организации коммунального комплекса могут учитывать возможность привлечения для реализации инвестиционной программы заемного финансирования, в том числе кредитов, займов, средств от выпуска облигационных займов, акций и т.п. Привлеченные средства будут компенсированы в порядке, определенном действующими нормативными правовыми документами в сфере тарифного регулирования и бухгалтерского учета.</w:t>
      </w:r>
    </w:p>
    <w:p w:rsidR="00704AAE" w:rsidRPr="00704AAE" w:rsidRDefault="00704AAE" w:rsidP="00704A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AAE" w:rsidRPr="00704AAE" w:rsidRDefault="00704AAE" w:rsidP="00704AA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704AAE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7. МЕХАНИЗМ РЕАЛИЗАЦИИ</w:t>
      </w:r>
    </w:p>
    <w:p w:rsidR="00704AAE" w:rsidRPr="00704AAE" w:rsidRDefault="00704AAE" w:rsidP="00704A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AAE" w:rsidRPr="00704AAE" w:rsidRDefault="00704AAE" w:rsidP="00704AAE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AA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Механизмом реализации программных мероприятий по развитию систем водоснабжения, являются инвестиционные программы организаций коммунального комплекса.</w:t>
      </w:r>
    </w:p>
    <w:p w:rsidR="00704AAE" w:rsidRPr="00704AAE" w:rsidRDefault="00704AAE" w:rsidP="00704A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AAE" w:rsidRPr="00704AAE" w:rsidRDefault="00704AAE" w:rsidP="00704AA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704AAE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8. ОЦЕНКА СОЦИАЛЬНО- ЭКОНОМИЧЕСКОЙ И ЭКОЛОГИЧЕСКОЙ ЭФФЕКТИВНОСТИ</w:t>
      </w:r>
    </w:p>
    <w:p w:rsidR="00704AAE" w:rsidRPr="00704AAE" w:rsidRDefault="00704AAE" w:rsidP="00704A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AAE" w:rsidRPr="00704AAE" w:rsidRDefault="00704AAE" w:rsidP="00704AAE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AA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реализации программы комплексного развития будут получены следующие эффекты:</w:t>
      </w:r>
    </w:p>
    <w:p w:rsidR="00704AAE" w:rsidRPr="00704AAE" w:rsidRDefault="00704AAE" w:rsidP="00704AAE">
      <w:pPr>
        <w:widowControl w:val="0"/>
        <w:autoSpaceDE w:val="0"/>
        <w:autoSpaceDN w:val="0"/>
        <w:adjustRightInd w:val="0"/>
        <w:spacing w:after="0" w:line="240" w:lineRule="auto"/>
        <w:ind w:left="838" w:hanging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AAE">
        <w:rPr>
          <w:rFonts w:ascii="Times New Roman" w:eastAsia="Times New Roman" w:hAnsi="Times New Roman" w:cs="Times New Roman"/>
          <w:sz w:val="24"/>
          <w:szCs w:val="24"/>
          <w:lang w:eastAsia="ru-RU"/>
        </w:rPr>
        <w:t>- повысится надежность водоснабжения, снизится аварийность в системах водоснабжения на 10-15%;</w:t>
      </w:r>
    </w:p>
    <w:p w:rsidR="00704AAE" w:rsidRPr="00704AAE" w:rsidRDefault="00704AAE" w:rsidP="00704AAE">
      <w:pPr>
        <w:widowControl w:val="0"/>
        <w:autoSpaceDE w:val="0"/>
        <w:autoSpaceDN w:val="0"/>
        <w:adjustRightInd w:val="0"/>
        <w:spacing w:after="0" w:line="240" w:lineRule="auto"/>
        <w:ind w:left="838" w:hanging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AAE">
        <w:rPr>
          <w:rFonts w:ascii="Times New Roman" w:eastAsia="Times New Roman" w:hAnsi="Times New Roman" w:cs="Times New Roman"/>
          <w:sz w:val="24"/>
          <w:szCs w:val="24"/>
          <w:lang w:eastAsia="ru-RU"/>
        </w:rPr>
        <w:t>- повысится срок службы систем водоснабжения;</w:t>
      </w:r>
    </w:p>
    <w:p w:rsidR="00704AAE" w:rsidRPr="00704AAE" w:rsidRDefault="00704AAE" w:rsidP="00704AAE">
      <w:pPr>
        <w:widowControl w:val="0"/>
        <w:autoSpaceDE w:val="0"/>
        <w:autoSpaceDN w:val="0"/>
        <w:adjustRightInd w:val="0"/>
        <w:spacing w:after="0" w:line="240" w:lineRule="auto"/>
        <w:ind w:left="838" w:hanging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AAE">
        <w:rPr>
          <w:rFonts w:ascii="Times New Roman" w:eastAsia="Times New Roman" w:hAnsi="Times New Roman" w:cs="Times New Roman"/>
          <w:sz w:val="24"/>
          <w:szCs w:val="24"/>
          <w:lang w:eastAsia="ru-RU"/>
        </w:rPr>
        <w:t>- повысится эффективность деятельности организаций коммунального комплекса за счет снижения резервных мощностей генерирующих объектов, более эффективного использования имеющихся мощностей;</w:t>
      </w:r>
    </w:p>
    <w:p w:rsidR="00704AAE" w:rsidRPr="00704AAE" w:rsidRDefault="00704AAE" w:rsidP="00704AAE">
      <w:pPr>
        <w:widowControl w:val="0"/>
        <w:autoSpaceDE w:val="0"/>
        <w:autoSpaceDN w:val="0"/>
        <w:adjustRightInd w:val="0"/>
        <w:spacing w:after="0" w:line="240" w:lineRule="auto"/>
        <w:ind w:left="838" w:hanging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AAE">
        <w:rPr>
          <w:rFonts w:ascii="Times New Roman" w:eastAsia="Times New Roman" w:hAnsi="Times New Roman" w:cs="Times New Roman"/>
          <w:sz w:val="24"/>
          <w:szCs w:val="24"/>
          <w:lang w:eastAsia="ru-RU"/>
        </w:rPr>
        <w:t>- улучшится экологическая и санитарная обстановка.</w:t>
      </w:r>
    </w:p>
    <w:p w:rsidR="00704AAE" w:rsidRPr="00704AAE" w:rsidRDefault="00704AAE" w:rsidP="00704A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AAE" w:rsidRPr="00704AAE" w:rsidRDefault="00704AAE" w:rsidP="00704A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4A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сельского поселения </w:t>
      </w:r>
    </w:p>
    <w:p w:rsidR="00704AAE" w:rsidRPr="00704AAE" w:rsidRDefault="00704AAE" w:rsidP="00704A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4A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Талицкий  сельсовет                                                                          </w:t>
      </w:r>
      <w:bookmarkEnd w:id="0"/>
      <w:bookmarkEnd w:id="1"/>
      <w:r w:rsidRPr="00704A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И.В. Мочалов</w:t>
      </w:r>
    </w:p>
    <w:p w:rsidR="00704AAE" w:rsidRPr="00704AAE" w:rsidRDefault="00704AAE" w:rsidP="00704A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AAE" w:rsidRPr="00704AAE" w:rsidRDefault="00704AAE" w:rsidP="00704A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AAE" w:rsidRPr="00704AAE" w:rsidRDefault="00704AAE" w:rsidP="00704A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AAE" w:rsidRPr="00704AAE" w:rsidRDefault="00704AAE" w:rsidP="00704A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AAE" w:rsidRPr="00704AAE" w:rsidRDefault="00704AAE" w:rsidP="00704A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AAE" w:rsidRPr="00704AAE" w:rsidRDefault="00704AAE" w:rsidP="00704A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AAE" w:rsidRPr="00704AAE" w:rsidRDefault="00704AAE" w:rsidP="00704A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AAE" w:rsidRPr="00704AAE" w:rsidRDefault="00704AAE" w:rsidP="00704A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AAE" w:rsidRPr="00704AAE" w:rsidRDefault="00704AAE" w:rsidP="00704A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AAE" w:rsidRPr="00704AAE" w:rsidRDefault="00704AAE" w:rsidP="00704A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AAE" w:rsidRPr="00704AAE" w:rsidRDefault="00704AAE" w:rsidP="00704A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AAE" w:rsidRPr="00704AAE" w:rsidRDefault="00704AAE" w:rsidP="00704A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AAE" w:rsidRPr="00704AAE" w:rsidRDefault="00704AAE" w:rsidP="00704A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AAE" w:rsidRPr="00704AAE" w:rsidRDefault="00704AAE" w:rsidP="00704A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E9F" w:rsidRDefault="00516E9F">
      <w:bookmarkStart w:id="24" w:name="_GoBack"/>
      <w:bookmarkEnd w:id="24"/>
    </w:p>
    <w:sectPr w:rsidR="00516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32AB5"/>
    <w:multiLevelType w:val="hybridMultilevel"/>
    <w:tmpl w:val="4FFC09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C6F"/>
    <w:rsid w:val="00274C6F"/>
    <w:rsid w:val="00516E9F"/>
    <w:rsid w:val="0070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4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4A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4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4A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70298922&amp;sub=0" TargetMode="External"/><Relationship Id="rId13" Type="http://schemas.openxmlformats.org/officeDocument/2006/relationships/hyperlink" Target="http://municipal.garant.ru/document?id=12038284&amp;sub=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unicipal.garant.ru/document?id=86367&amp;sub=0" TargetMode="External"/><Relationship Id="rId12" Type="http://schemas.openxmlformats.org/officeDocument/2006/relationships/hyperlink" Target="http://municipal.garant.ru/document?id=86367&amp;sub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municipal.garant.ru/document?id=12038258&amp;sub=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municipal.garant.ru/document?id=12038284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unicipal.garant.ru/document?id=86367&amp;sub=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3890</Words>
  <Characters>22173</Characters>
  <Application>Microsoft Office Word</Application>
  <DocSecurity>0</DocSecurity>
  <Lines>184</Lines>
  <Paragraphs>52</Paragraphs>
  <ScaleCrop>false</ScaleCrop>
  <Company>Organization</Company>
  <LinksUpToDate>false</LinksUpToDate>
  <CharactersWithSpaces>26011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2020-11-06T08:04:00Z</dcterms:created>
  <dcterms:modified xsi:type="dcterms:W3CDTF">2020-11-06T08:04:00Z</dcterms:modified>
</cp:coreProperties>
</file>