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F7138" w14:textId="77777777" w:rsidR="00E444E6" w:rsidRPr="00E444E6" w:rsidRDefault="00E444E6" w:rsidP="000B2180">
      <w:pPr>
        <w:spacing w:after="300"/>
        <w:ind w:firstLine="0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u w:val="single"/>
          <w:lang w:eastAsia="ru-RU"/>
        </w:rPr>
      </w:pPr>
      <w:r w:rsidRPr="00E444E6"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u w:val="single"/>
          <w:lang w:eastAsia="ru-RU"/>
        </w:rPr>
        <w:t>Декларации 3-НДФЛ: право или обязанность?</w:t>
      </w:r>
    </w:p>
    <w:p w14:paraId="33A7232C" w14:textId="77777777" w:rsidR="00E444E6" w:rsidRPr="00E444E6" w:rsidRDefault="000B2180" w:rsidP="007D3A9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Межрайонная ИФНС России №1 по Липецкой области </w:t>
      </w:r>
      <w:r w:rsidR="00E444E6"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напоминает, что с 1 января 202</w:t>
      </w:r>
      <w:r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1</w:t>
      </w:r>
      <w:r w:rsidR="00E444E6"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года в России стартовала </w:t>
      </w:r>
      <w:hyperlink r:id="rId5" w:history="1">
        <w:r w:rsidR="00E444E6" w:rsidRPr="00E444E6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Декларационная кампания</w:t>
        </w:r>
      </w:hyperlink>
      <w:r w:rsidR="00E444E6"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  по налогу на доходы физических лиц (НДФЛ). Для одних плательщиков наступает обязанность, а для других – право по заполнению и подаче </w:t>
      </w:r>
      <w:hyperlink r:id="rId6" w:history="1">
        <w:r w:rsidR="00E444E6" w:rsidRPr="00E444E6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декларации 3-НДФЛ</w:t>
        </w:r>
      </w:hyperlink>
      <w:r w:rsidR="00E444E6"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 в налоговые органы.</w:t>
      </w:r>
      <w:r w:rsidR="00E444E6"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br/>
      </w:r>
      <w:r w:rsidR="00E444E6"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br/>
        <w:t>Обязаны отчитаться по полученным доходам путем заполнения и подачи в инспекцию налоговой декларации следующие категории граждан:</w:t>
      </w:r>
    </w:p>
    <w:p w14:paraId="2DFD20CF" w14:textId="77777777" w:rsidR="00E444E6" w:rsidRPr="00E444E6" w:rsidRDefault="00E444E6" w:rsidP="000B2180">
      <w:pPr>
        <w:numPr>
          <w:ilvl w:val="0"/>
          <w:numId w:val="1"/>
        </w:numPr>
        <w:shd w:val="clear" w:color="auto" w:fill="FFFFFF"/>
        <w:spacing w:after="150"/>
        <w:ind w:left="-22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физические лица, которые зарегистрированы в качестве индивидуальных предпринимателей, адвокаты, нотариусы и т.п., применяющие общую систему налогообложения;</w:t>
      </w:r>
    </w:p>
    <w:p w14:paraId="62E06629" w14:textId="77777777" w:rsidR="00E444E6" w:rsidRPr="00E444E6" w:rsidRDefault="00E444E6" w:rsidP="000B2180">
      <w:pPr>
        <w:numPr>
          <w:ilvl w:val="0"/>
          <w:numId w:val="1"/>
        </w:numPr>
        <w:shd w:val="clear" w:color="auto" w:fill="FFFFFF"/>
        <w:spacing w:after="150"/>
        <w:ind w:left="-22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лица, которые получили доходы от продажи имущества, которым владели менее 5 лет (в том числе доходы от продажи квартиры, дома, земли) или от продажи автомобиля, которым владели менее 3 лет;</w:t>
      </w:r>
    </w:p>
    <w:p w14:paraId="55BC1F3D" w14:textId="77777777" w:rsidR="00E444E6" w:rsidRPr="00E444E6" w:rsidRDefault="00E444E6" w:rsidP="000B2180">
      <w:pPr>
        <w:numPr>
          <w:ilvl w:val="0"/>
          <w:numId w:val="1"/>
        </w:numPr>
        <w:shd w:val="clear" w:color="auto" w:fill="FFFFFF"/>
        <w:spacing w:after="150"/>
        <w:ind w:left="-22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лица, получившие в дар имущество от не близких родственников,</w:t>
      </w:r>
    </w:p>
    <w:p w14:paraId="2D075A07" w14:textId="77777777" w:rsidR="00E444E6" w:rsidRPr="00E444E6" w:rsidRDefault="00E444E6" w:rsidP="000B2180">
      <w:pPr>
        <w:numPr>
          <w:ilvl w:val="0"/>
          <w:numId w:val="1"/>
        </w:numPr>
        <w:shd w:val="clear" w:color="auto" w:fill="FFFFFF"/>
        <w:spacing w:after="150"/>
        <w:ind w:left="-22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лица, которые получили доход от сдачи в аренду квартиры, гаража и т.п. имущества,</w:t>
      </w:r>
    </w:p>
    <w:p w14:paraId="0E15837B" w14:textId="77777777" w:rsidR="00E444E6" w:rsidRPr="00E444E6" w:rsidRDefault="00E444E6" w:rsidP="000B2180">
      <w:pPr>
        <w:numPr>
          <w:ilvl w:val="0"/>
          <w:numId w:val="1"/>
        </w:numPr>
        <w:shd w:val="clear" w:color="auto" w:fill="FFFFFF"/>
        <w:spacing w:after="150"/>
        <w:ind w:left="-22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выигравшие в лотерею, доходы от тотализаторов, конкурсов и т.п.</w:t>
      </w:r>
    </w:p>
    <w:p w14:paraId="6A61BD5A" w14:textId="77777777" w:rsidR="00E444E6" w:rsidRPr="00E444E6" w:rsidRDefault="00E444E6" w:rsidP="000B2180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br/>
        <w:t>Напоминаем, что подать декларацию о доходах за 20</w:t>
      </w:r>
      <w:r w:rsidR="000B2180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20</w:t>
      </w: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год необходимо не позднее 30 апреля 2020 года. Налог, рассчитанный по итогам заполненной декларации, необходимо оплатить не позднее 15 июля 202</w:t>
      </w:r>
      <w:r w:rsidR="000B2180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1</w:t>
      </w: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года.</w:t>
      </w: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br/>
      </w: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br/>
        <w:t>Право на подачу декларации возникает у граждан, желающих получить налоговые вычеты – то есть вернуть часть ранее уплаченного (удержанного) налога в бюджет. Чаще всего физические лица заявляют своё право на получение имущественного налогового вычета, вычета по расходам на лечение или обучение.</w:t>
      </w: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br/>
      </w: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br/>
        <w:t>Одновременно с заполненной декларацией необходимо представить также документы, подтверждающие доходы и уплаченный по ним НДФЛ (справка 2-НДФЛ от работодателя) и документы, подтверждающие соответствующие расходы, по которым возможно получение вычета. Подать такую декларацию можно в течение всего года. При этом, вернуть налог можно за три предшествующих года. В 202</w:t>
      </w:r>
      <w:r w:rsidR="000B2180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1</w:t>
      </w: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году можно заполнить декларации за три предшествующих года (20</w:t>
      </w:r>
      <w:r w:rsidR="000B2180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20</w:t>
      </w: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, 201</w:t>
      </w:r>
      <w:r w:rsidR="000B2180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9</w:t>
      </w: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и 201</w:t>
      </w:r>
      <w:r w:rsidR="000B2180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8</w:t>
      </w: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) с целью возврата налога.</w:t>
      </w: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br/>
      </w:r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br/>
        <w:t>Самый удобный вариант подготовки и представления налоговой декларации 3-НДФЛ – с помощью онлайн-сервиса сайта ФНС России «</w:t>
      </w:r>
      <w:hyperlink r:id="rId7" w:history="1">
        <w:r w:rsidRPr="00E444E6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Личный кабинет налогоплательщика физического лица</w:t>
        </w:r>
      </w:hyperlink>
      <w:r w:rsidRPr="00E444E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».  Также можно подать декларацию на бумажном носителе – в налоговом органе по месту регистрации или в отделениях МФЦ.</w:t>
      </w:r>
    </w:p>
    <w:p w14:paraId="42AA2453" w14:textId="77777777" w:rsidR="00E444E6" w:rsidRDefault="00E444E6"/>
    <w:p w14:paraId="14405CF2" w14:textId="77777777" w:rsidR="00E1556C" w:rsidRDefault="00E1556C"/>
    <w:p w14:paraId="043A6CC3" w14:textId="77777777" w:rsidR="00E1556C" w:rsidRDefault="00E1556C"/>
    <w:p w14:paraId="506B14D5" w14:textId="77777777" w:rsidR="00326DC7" w:rsidRDefault="00326DC7"/>
    <w:p w14:paraId="370B1EB9" w14:textId="77777777" w:rsidR="00326DC7" w:rsidRDefault="00326DC7"/>
    <w:p w14:paraId="40A675E6" w14:textId="77777777" w:rsidR="00326DC7" w:rsidRDefault="00326DC7"/>
    <w:p w14:paraId="4D05D876" w14:textId="77777777" w:rsidR="00326DC7" w:rsidRDefault="00326DC7"/>
    <w:p w14:paraId="744E13E3" w14:textId="77777777" w:rsidR="00326DC7" w:rsidRDefault="00326DC7"/>
    <w:sectPr w:rsidR="0032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B61ED"/>
    <w:multiLevelType w:val="multilevel"/>
    <w:tmpl w:val="2B6A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DC"/>
    <w:rsid w:val="00024AB3"/>
    <w:rsid w:val="000B2180"/>
    <w:rsid w:val="00313BDC"/>
    <w:rsid w:val="00326DC7"/>
    <w:rsid w:val="007D3A9F"/>
    <w:rsid w:val="0093680C"/>
    <w:rsid w:val="00C75BC6"/>
    <w:rsid w:val="00C92BD9"/>
    <w:rsid w:val="00E1556C"/>
    <w:rsid w:val="00E4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DB2D"/>
  <w15:docId w15:val="{0DBABA2B-79C1-4F7B-B8C5-F4A1F191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9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60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1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4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5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54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0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0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89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program/5961249/" TargetMode="External"/><Relationship Id="rId5" Type="http://schemas.openxmlformats.org/officeDocument/2006/relationships/hyperlink" Target="https://www.nalog.ru/rn77/taxation/taxes/d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Ряшенцева ВП</cp:lastModifiedBy>
  <cp:revision>2</cp:revision>
  <dcterms:created xsi:type="dcterms:W3CDTF">2021-01-25T05:46:00Z</dcterms:created>
  <dcterms:modified xsi:type="dcterms:W3CDTF">2021-01-25T05:46:00Z</dcterms:modified>
</cp:coreProperties>
</file>